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28" w:rsidRDefault="00B81528" w:rsidP="001A52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F46180" w:rsidRPr="00B81528" w:rsidRDefault="00B81528" w:rsidP="001A52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Терентьевская средняя общеобразовательная школа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1528">
        <w:rPr>
          <w:lang w:val="ru-RU"/>
        </w:rPr>
        <w:br/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(МБОУ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842"/>
        <w:gridCol w:w="1021"/>
        <w:gridCol w:w="3232"/>
        <w:gridCol w:w="425"/>
      </w:tblGrid>
      <w:tr w:rsidR="00F46180" w:rsidTr="00B81528">
        <w:trPr>
          <w:gridAfter w:val="1"/>
          <w:wAfter w:w="425" w:type="dxa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AF54F6" w:rsidP="00B815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-169368</wp:posOffset>
                  </wp:positionH>
                  <wp:positionV relativeFrom="paragraph">
                    <wp:posOffset>150700</wp:posOffset>
                  </wp:positionV>
                  <wp:extent cx="1322375" cy="1423413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913" t="76710" r="38910" b="7640"/>
                          <a:stretch/>
                        </pic:blipFill>
                        <pic:spPr bwMode="auto">
                          <a:xfrm>
                            <a:off x="0" y="0"/>
                            <a:ext cx="1325398" cy="1426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81528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6180" w:rsidTr="00B81528">
        <w:trPr>
          <w:gridAfter w:val="1"/>
          <w:wAfter w:w="425" w:type="dxa"/>
        </w:trPr>
        <w:tc>
          <w:tcPr>
            <w:tcW w:w="31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Терентьевская 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6180" w:rsidTr="001A52F0">
        <w:tc>
          <w:tcPr>
            <w:tcW w:w="31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«Терентьевская СОШ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F46180" w:rsidP="00B815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 Абрамова</w:t>
            </w:r>
          </w:p>
        </w:tc>
      </w:tr>
      <w:tr w:rsidR="00F46180" w:rsidTr="00B81528">
        <w:trPr>
          <w:gridAfter w:val="1"/>
          <w:wAfter w:w="425" w:type="dxa"/>
        </w:trPr>
        <w:tc>
          <w:tcPr>
            <w:tcW w:w="31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AF54F6" w:rsidRDefault="00B438F5" w:rsidP="001728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="00B81528">
              <w:rPr>
                <w:rFonts w:hAnsi="Times New Roman" w:cs="Times New Roman"/>
                <w:color w:val="000000"/>
                <w:sz w:val="24"/>
                <w:szCs w:val="24"/>
              </w:rPr>
              <w:t>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528" w:rsidRPr="001728E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AF5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24.03.2022 </w:t>
            </w:r>
            <w:r w:rsidR="00B81528" w:rsidRPr="001728E7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F5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F46180" w:rsidP="00B815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1528" w:rsidRDefault="00B81528" w:rsidP="00B8152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1528" w:rsidRDefault="00B81528" w:rsidP="00B8152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B81528">
        <w:rPr>
          <w:lang w:val="ru-RU"/>
        </w:rPr>
        <w:br/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B81528">
        <w:rPr>
          <w:lang w:val="ru-RU"/>
        </w:rPr>
        <w:br/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</w:p>
    <w:p w:rsidR="00B81528" w:rsidRPr="00B81528" w:rsidRDefault="00B81528" w:rsidP="00B815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Терентьевская средняя общеобразовательная школа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B81528">
        <w:rPr>
          <w:lang w:val="ru-RU"/>
        </w:rPr>
        <w:br/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F46180" w:rsidRPr="00B81528" w:rsidRDefault="00B81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12"/>
        <w:gridCol w:w="4465"/>
      </w:tblGrid>
      <w:tr w:rsidR="00B81528" w:rsidRPr="00B43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Наименованиеобразовательнойорганизации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Терентьевская средняя общеобразовательная школа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«Терентьевская СОШ»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81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Марина Николаевна Абрамова</w:t>
            </w:r>
          </w:p>
        </w:tc>
      </w:tr>
      <w:tr w:rsidR="00B81528" w:rsidRPr="00B43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653206, Кемеровская область-Кузбасс,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с.Терентьевское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ул.Центральная, д.24</w:t>
            </w:r>
          </w:p>
        </w:tc>
      </w:tr>
      <w:tr w:rsidR="00B81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3846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B81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Адресэлектроннойпочты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403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B81528" w:rsidRPr="00B31BED">
                <w:rPr>
                  <w:rStyle w:val="a3"/>
                  <w:rFonts w:ascii="Helvetica" w:hAnsi="Helvetica" w:cs="Helvetica"/>
                  <w:shd w:val="clear" w:color="auto" w:fill="FFFFFF"/>
                </w:rPr>
                <w:t>terentevsk_shool@mail.ru</w:t>
              </w:r>
            </w:hyperlink>
          </w:p>
        </w:tc>
      </w:tr>
      <w:tr w:rsidR="00B81528" w:rsidRPr="00B43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Прокопьевского муниципального округа</w:t>
            </w:r>
          </w:p>
        </w:tc>
      </w:tr>
      <w:tr w:rsidR="00B81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1424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proofErr w:type="spellStart"/>
            <w:r w:rsidR="00B8152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81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42448" w:rsidRDefault="00B81528" w:rsidP="001424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5334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серия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000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2372</w:t>
            </w:r>
          </w:p>
        </w:tc>
      </w:tr>
      <w:tr w:rsidR="00B81528" w:rsidRPr="00B43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1424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23.10.2015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3037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0000287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r w:rsidR="001424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преля 2025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F46180" w:rsidRPr="00B81528" w:rsidRDefault="00B81528" w:rsidP="00BE016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МБОУ «</w:t>
      </w:r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 является реализация общеобразовательных программ:</w:t>
      </w:r>
    </w:p>
    <w:p w:rsidR="00F46180" w:rsidRPr="00B81528" w:rsidRDefault="00B81528" w:rsidP="00BE016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F46180" w:rsidRPr="00B81528" w:rsidRDefault="00B81528" w:rsidP="00BE016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F46180" w:rsidRPr="00B81528" w:rsidRDefault="00B81528" w:rsidP="00BE016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F46180" w:rsidRPr="00B81528" w:rsidRDefault="00B81528" w:rsidP="00BE016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Также Школа реализует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начального общего образования обучающихся с </w:t>
      </w:r>
      <w:r w:rsidR="00132994"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задержкой психического развития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(вариант</w:t>
      </w:r>
      <w:r w:rsidR="00132994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, вариант 7.2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F46180" w:rsidRPr="00B81528" w:rsidRDefault="00B81528" w:rsidP="00BE016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сельской местности с. Терентьевское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семей обучающихся проживает в </w:t>
      </w:r>
      <w:r w:rsidR="00132994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.15% обучающихся подвозятся на обучение в Школу: п.ст. Терентьевская (проживают в типовой застройке), п</w:t>
      </w:r>
      <w:proofErr w:type="gramStart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 xml:space="preserve">ороли, п. Серп и Молот, </w:t>
      </w:r>
      <w:proofErr w:type="spellStart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п.Тихоновка</w:t>
      </w:r>
      <w:proofErr w:type="spellEnd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 xml:space="preserve">, п. </w:t>
      </w:r>
      <w:proofErr w:type="spellStart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Митичкино</w:t>
      </w:r>
      <w:proofErr w:type="spellEnd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с.Соколово</w:t>
      </w:r>
      <w:proofErr w:type="spellEnd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>Котино</w:t>
      </w:r>
      <w:proofErr w:type="spellEnd"/>
      <w:r w:rsidR="00132994">
        <w:rPr>
          <w:rFonts w:hAnsi="Times New Roman" w:cs="Times New Roman"/>
          <w:color w:val="000000"/>
          <w:sz w:val="24"/>
          <w:szCs w:val="24"/>
          <w:lang w:val="ru-RU"/>
        </w:rPr>
        <w:t xml:space="preserve"> (семьи проживают в сельской местности, частных домах).</w:t>
      </w:r>
    </w:p>
    <w:p w:rsidR="00F46180" w:rsidRPr="00B81528" w:rsidRDefault="00F46180" w:rsidP="001329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6180" w:rsidRPr="00B81528" w:rsidRDefault="00B81528" w:rsidP="001329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46180" w:rsidRPr="00B81528" w:rsidRDefault="00B81528" w:rsidP="00C5515E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46180" w:rsidRPr="00B81528" w:rsidRDefault="00B81528" w:rsidP="001329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53"/>
        <w:gridCol w:w="6324"/>
      </w:tblGrid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46180" w:rsidRPr="00B43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F46180" w:rsidRDefault="00B81528" w:rsidP="0013299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F46180" w:rsidRDefault="00B81528" w:rsidP="0013299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F46180" w:rsidRDefault="00B81528" w:rsidP="0013299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46180" w:rsidRDefault="00B81528" w:rsidP="0013299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развитияобразовательныхуслуг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6180" w:rsidRDefault="00B81528" w:rsidP="0013299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46180" w:rsidRDefault="00B81528" w:rsidP="0013299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46180" w:rsidRPr="00B81528" w:rsidRDefault="00B81528" w:rsidP="0013299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46180" w:rsidRPr="00B81528" w:rsidRDefault="00B81528" w:rsidP="0013299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46180" w:rsidRPr="00B81528" w:rsidRDefault="00B81528" w:rsidP="0013299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46180" w:rsidRDefault="00B81528" w:rsidP="0013299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</w:p>
        </w:tc>
      </w:tr>
      <w:tr w:rsidR="00F46180" w:rsidRPr="00B43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Общеесобраниеработников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46180" w:rsidRPr="00B81528" w:rsidRDefault="00B81528" w:rsidP="0013299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46180" w:rsidRPr="00B81528" w:rsidRDefault="00B81528" w:rsidP="0013299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46180" w:rsidRPr="00B81528" w:rsidRDefault="00B81528" w:rsidP="0013299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46180" w:rsidRPr="00B81528" w:rsidRDefault="00B81528" w:rsidP="0013299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46180" w:rsidRPr="00B81528" w:rsidRDefault="00B81528" w:rsidP="00C5515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C46C87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261A3A" w:rsidRDefault="00261A3A" w:rsidP="00BE016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учителей т</w:t>
      </w:r>
      <w:r w:rsidRPr="00261A3A">
        <w:rPr>
          <w:rFonts w:hAnsi="Times New Roman" w:cs="Times New Roman"/>
          <w:color w:val="000000"/>
          <w:sz w:val="24"/>
          <w:szCs w:val="24"/>
          <w:lang w:val="ru-RU"/>
        </w:rPr>
        <w:t>ехнологии, ОБЖ, физической культуры, ИЗО, музыки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6180" w:rsidRPr="00B81528" w:rsidRDefault="00261A3A" w:rsidP="00BE016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1A3A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русского языка, литературы, иностранного языка, истории, обществознания, </w:t>
      </w:r>
      <w:proofErr w:type="spellStart"/>
      <w:r w:rsidRPr="00261A3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Start"/>
      <w:r w:rsidRPr="00261A3A">
        <w:rPr>
          <w:rFonts w:hAnsi="Times New Roman" w:cs="Times New Roman"/>
          <w:color w:val="000000"/>
          <w:sz w:val="24"/>
          <w:szCs w:val="24"/>
          <w:lang w:val="ru-RU"/>
        </w:rPr>
        <w:t>,б</w:t>
      </w:r>
      <w:proofErr w:type="gramEnd"/>
      <w:r w:rsidRPr="00261A3A">
        <w:rPr>
          <w:rFonts w:hAnsi="Times New Roman" w:cs="Times New Roman"/>
          <w:color w:val="000000"/>
          <w:sz w:val="24"/>
          <w:szCs w:val="24"/>
          <w:lang w:val="ru-RU"/>
        </w:rPr>
        <w:t>иологии,химии,географии</w:t>
      </w:r>
      <w:proofErr w:type="spellEnd"/>
      <w:r w:rsidR="00B81528" w:rsidRPr="00B815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1A3A" w:rsidRPr="00261A3A" w:rsidRDefault="00B81528" w:rsidP="00BE0160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 w:rsidR="00261A3A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</w:t>
      </w:r>
      <w:r w:rsidR="00261A3A">
        <w:rPr>
          <w:rFonts w:hAnsi="Times New Roman" w:cs="Times New Roman"/>
          <w:color w:val="000000"/>
          <w:sz w:val="24"/>
          <w:szCs w:val="24"/>
          <w:lang w:val="ru-RU"/>
        </w:rPr>
        <w:t>ыхклассов</w:t>
      </w:r>
      <w:proofErr w:type="spellEnd"/>
      <w:r w:rsidR="00261A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6180" w:rsidRPr="00261A3A" w:rsidRDefault="00261A3A" w:rsidP="00BE0160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1A3A">
        <w:rPr>
          <w:rFonts w:hAnsi="Times New Roman" w:cs="Times New Roman"/>
          <w:color w:val="000000"/>
          <w:sz w:val="24"/>
          <w:szCs w:val="24"/>
          <w:lang w:val="ru-RU"/>
        </w:rPr>
        <w:t>учителей математики, информатики, физики</w:t>
      </w:r>
      <w:r w:rsidR="00B81528" w:rsidRPr="00261A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6180" w:rsidRDefault="00F46180" w:rsidP="001329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F46180" w:rsidRDefault="00B81528" w:rsidP="001329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46180" w:rsidRPr="00B81528" w:rsidRDefault="00B81528" w:rsidP="00C5515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F46180" w:rsidRPr="00B81528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F46180" w:rsidRPr="00B81528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46180" w:rsidRPr="00B81528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F46180" w:rsidRPr="00B81528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F46180" w:rsidRPr="00B81528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F46180" w:rsidRPr="00B81528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F46180" w:rsidRPr="00B81528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F46180" w:rsidRPr="00B81528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F46180" w:rsidRDefault="00B81528" w:rsidP="00BE016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расписаниемзанятий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6180" w:rsidRPr="00B81528" w:rsidRDefault="00B81528" w:rsidP="00BE016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F46180" w:rsidRPr="00B81528" w:rsidRDefault="00B81528" w:rsidP="00C5515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46180" w:rsidRDefault="00B81528" w:rsidP="00C5515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337962" w:rsidRPr="00B81528" w:rsidRDefault="00337962" w:rsidP="001329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6180" w:rsidRDefault="00B81528" w:rsidP="0013299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Режимобразовательнойдеятельности</w:t>
      </w:r>
      <w:proofErr w:type="spellEnd"/>
    </w:p>
    <w:p w:rsidR="00337962" w:rsidRPr="00337962" w:rsidRDefault="00337962" w:rsidP="001329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1513"/>
        <w:gridCol w:w="2621"/>
        <w:gridCol w:w="2080"/>
        <w:gridCol w:w="2052"/>
      </w:tblGrid>
      <w:tr w:rsidR="00F46180" w:rsidRPr="00B43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 w:rsidP="001329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337962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 w:rsidR="00F46180" w:rsidRPr="00337962" w:rsidRDefault="00B81528" w:rsidP="0033796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(сентябрь–декабрь);</w:t>
            </w:r>
          </w:p>
          <w:p w:rsidR="00F46180" w:rsidRPr="00337962" w:rsidRDefault="00337962" w:rsidP="0033796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81528" w:rsidRPr="00337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261A3A" w:rsidRDefault="00261A3A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 w:rsidP="003379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46180" w:rsidRPr="00B81528" w:rsidRDefault="00B81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</w:t>
      </w:r>
      <w:r w:rsidR="00261A3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8 ч</w:t>
      </w:r>
      <w:r w:rsidR="00261A3A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F46180" w:rsidRPr="00B81528" w:rsidRDefault="00B81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54"/>
        <w:gridCol w:w="2623"/>
      </w:tblGrid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Названиеобразовательнойпрограммы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337962" w:rsidRDefault="00337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337962" w:rsidRDefault="00337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337962" w:rsidRDefault="00337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F46180" w:rsidRPr="00B81528" w:rsidRDefault="00B81528" w:rsidP="00337962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Всего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337962">
        <w:rPr>
          <w:rFonts w:hAnsi="Times New Roman" w:cs="Times New Roman"/>
          <w:color w:val="000000"/>
          <w:sz w:val="24"/>
          <w:szCs w:val="24"/>
          <w:lang w:val="ru-RU"/>
        </w:rPr>
        <w:t>445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F46180" w:rsidRPr="001728E7" w:rsidRDefault="00B81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8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1728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1728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F46180" w:rsidRPr="00C9489A" w:rsidRDefault="00B81528" w:rsidP="00C9489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C9489A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2021 года продолжала профилактику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="00C9489A">
        <w:rPr>
          <w:rFonts w:hAnsi="Times New Roman" w:cs="Times New Roman"/>
          <w:color w:val="000000"/>
          <w:sz w:val="24"/>
          <w:szCs w:val="24"/>
          <w:lang w:val="ru-RU"/>
        </w:rPr>
        <w:t>Кемеровской области-Кузбасса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9489A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F46180" w:rsidRPr="00B81528" w:rsidRDefault="00B81528" w:rsidP="007A6DD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</w:t>
      </w:r>
      <w:r w:rsidR="00C9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F46180" w:rsidRPr="00B81528" w:rsidRDefault="00B81528" w:rsidP="007A6DD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разработала </w:t>
      </w:r>
      <w:r w:rsidR="00C9489A" w:rsidRPr="00B81528">
        <w:rPr>
          <w:rFonts w:hAnsi="Times New Roman" w:cs="Times New Roman"/>
          <w:color w:val="000000"/>
          <w:sz w:val="24"/>
          <w:szCs w:val="24"/>
          <w:lang w:val="ru-RU"/>
        </w:rPr>
        <w:t>графики входа,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через </w:t>
      </w:r>
      <w:r w:rsidR="00C9489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</w:t>
      </w:r>
      <w:r w:rsidR="00C9489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основное здание Школы и два входа в здание мастерских, а также графики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уборки, проветривания кабинетов, рекреаций, а также создала максимально безопасные условия приема пищи;</w:t>
      </w:r>
    </w:p>
    <w:p w:rsidR="00F46180" w:rsidRPr="00B81528" w:rsidRDefault="00B81528" w:rsidP="007A6DD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подготовила новое расписание со смещенным началом уроков и </w:t>
      </w:r>
      <w:r w:rsidR="00C9489A">
        <w:rPr>
          <w:rFonts w:hAnsi="Times New Roman" w:cs="Times New Roman"/>
          <w:color w:val="000000"/>
          <w:sz w:val="24"/>
          <w:szCs w:val="24"/>
          <w:lang w:val="ru-RU"/>
        </w:rPr>
        <w:t xml:space="preserve">ступенчатое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звонков, чтобы минимизировать контакты обучающихся;</w:t>
      </w:r>
    </w:p>
    <w:p w:rsidR="00C53E51" w:rsidRPr="00C9489A" w:rsidRDefault="00B81528" w:rsidP="00C9489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разместила на сайте МБОУ «</w:t>
      </w:r>
      <w:r w:rsidR="00C9489A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» необходимую информацию об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F46180" w:rsidRPr="00B81528" w:rsidRDefault="00B81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Профили обучения</w:t>
      </w:r>
    </w:p>
    <w:p w:rsidR="00F46180" w:rsidRPr="00B81528" w:rsidRDefault="00B81528" w:rsidP="007B17EF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2020/21 году для обучающихся 10-</w:t>
      </w:r>
      <w:r w:rsidR="007B17EF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были сформированы </w:t>
      </w:r>
      <w:r w:rsidR="007B17EF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</w:t>
      </w:r>
      <w:r w:rsidR="007B17EF">
        <w:rPr>
          <w:rFonts w:hAnsi="Times New Roman" w:cs="Times New Roman"/>
          <w:color w:val="000000"/>
          <w:sz w:val="24"/>
          <w:szCs w:val="24"/>
          <w:lang w:val="ru-RU"/>
        </w:rPr>
        <w:t>: технологический и гуманитарный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46180" w:rsidRPr="00B81528" w:rsidRDefault="00B81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7B17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46"/>
        <w:gridCol w:w="1933"/>
        <w:gridCol w:w="2649"/>
        <w:gridCol w:w="2649"/>
      </w:tblGrid>
      <w:tr w:rsidR="00F46180" w:rsidRPr="00B43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B81528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B81528" w:rsidRDefault="00B81528">
            <w:pPr>
              <w:rPr>
                <w:lang w:val="ru-RU"/>
              </w:rPr>
            </w:pPr>
            <w:r w:rsidRPr="00B815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Математика. Физика.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B17EF" w:rsidRDefault="007B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B17EF" w:rsidRDefault="007B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7B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 w:rsidR="00B81528">
              <w:rPr>
                <w:rFonts w:hAnsi="Times New Roman" w:cs="Times New Roman"/>
                <w:color w:val="000000"/>
                <w:sz w:val="24"/>
                <w:szCs w:val="24"/>
              </w:rPr>
              <w:t>. История.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B17EF" w:rsidRDefault="007B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B17EF" w:rsidRDefault="007B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FC586B" w:rsidRDefault="00FC586B" w:rsidP="00FC586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6180" w:rsidRDefault="00B81528" w:rsidP="00FC586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B17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FC586B" w:rsidRPr="007B17EF" w:rsidRDefault="00FC586B" w:rsidP="00FC586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6180" w:rsidRPr="00FC586B" w:rsidRDefault="00B81528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86B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:rsidR="00F46180" w:rsidRPr="00B81528" w:rsidRDefault="00B81528" w:rsidP="00FC586B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задержкой психического развития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(вариант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 xml:space="preserve"> и вариант 7.2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46180" w:rsidRPr="00B81528" w:rsidRDefault="00B81528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 xml:space="preserve"> и детей-инвалидов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>Обучающиеся посещают обычные классы в рамках инклюзивного образования, а также проходят обучение в форме обучения на дому и через дистанционное обучение,  организованное Центром дистанционного обучения Кемеровской области в соответствии с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СанПиН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586B" w:rsidRDefault="00FC586B" w:rsidP="00FC586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6180" w:rsidRDefault="00B81528" w:rsidP="00FC586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FC586B" w:rsidRPr="00B81528" w:rsidRDefault="00FC586B" w:rsidP="00FC586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6180" w:rsidRPr="00B81528" w:rsidRDefault="00B81528" w:rsidP="00FC58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F46180" w:rsidRPr="00B81528" w:rsidRDefault="00B81528" w:rsidP="00FC58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F46180" w:rsidRPr="00B81528" w:rsidRDefault="00B81528" w:rsidP="00FC58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</w:t>
      </w:r>
      <w:r w:rsidR="00395675">
        <w:rPr>
          <w:rFonts w:hAnsi="Times New Roman" w:cs="Times New Roman"/>
          <w:color w:val="000000"/>
          <w:sz w:val="24"/>
          <w:szCs w:val="24"/>
          <w:lang w:val="ru-RU"/>
        </w:rPr>
        <w:t>, студии, творческие мастерские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6180" w:rsidRPr="00B81528" w:rsidRDefault="00B81528" w:rsidP="00FC58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F46180" w:rsidRPr="001728E7" w:rsidRDefault="001728E7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8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81528" w:rsidRPr="001728E7">
        <w:rPr>
          <w:rFonts w:hAnsi="Times New Roman" w:cs="Times New Roman"/>
          <w:color w:val="000000"/>
          <w:sz w:val="24"/>
          <w:szCs w:val="24"/>
          <w:lang w:val="ru-RU"/>
        </w:rPr>
        <w:t xml:space="preserve">урсы внеурочной деятельности (кроме физкультурно-оздоровительного направления) реализовывались в </w:t>
      </w:r>
      <w:r w:rsidRPr="001728E7">
        <w:rPr>
          <w:rFonts w:hAnsi="Times New Roman" w:cs="Times New Roman"/>
          <w:color w:val="000000"/>
          <w:sz w:val="24"/>
          <w:szCs w:val="24"/>
          <w:lang w:val="ru-RU"/>
        </w:rPr>
        <w:t>каникулярное время</w:t>
      </w:r>
      <w:r w:rsidR="00B81528" w:rsidRPr="001728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6180" w:rsidRPr="00B81528" w:rsidRDefault="00B81528" w:rsidP="00FC586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8E7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деятельности, в рабочие программы курсов и скорректированы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F46180" w:rsidRPr="00B81528" w:rsidRDefault="00B81528" w:rsidP="00FC586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F46180" w:rsidRPr="005D1E0B" w:rsidRDefault="00B81528" w:rsidP="00FC586B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5D1E0B" w:rsidRDefault="00B81528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8E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728E7" w:rsidRPr="001728E7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первом полугодии </w:t>
      </w:r>
      <w:r w:rsidRPr="001728E7">
        <w:rPr>
          <w:rFonts w:hAnsi="Times New Roman" w:cs="Times New Roman"/>
          <w:color w:val="000000"/>
          <w:sz w:val="24"/>
          <w:szCs w:val="24"/>
          <w:lang w:val="ru-RU"/>
        </w:rPr>
        <w:t>2021/22 учебного года занятия по внеурочной деятельности проводились в традиционном очном формате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. С 25.09 до 25.12 – в гибридном формате с учетом эпидемиологической обстановки</w:t>
      </w:r>
      <w:r w:rsidR="00C9489A">
        <w:rPr>
          <w:rFonts w:hAnsi="Times New Roman" w:cs="Times New Roman"/>
          <w:color w:val="000000"/>
          <w:sz w:val="24"/>
          <w:szCs w:val="24"/>
          <w:lang w:val="ru-RU"/>
        </w:rPr>
        <w:t xml:space="preserve"> (некоторые классы выводились на дистанционное обучение)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. В очной форме проводились занятия внеурочной деятельности, которые невозможно вынести на </w:t>
      </w:r>
      <w:r w:rsidR="001728E7">
        <w:rPr>
          <w:rFonts w:hAnsi="Times New Roman" w:cs="Times New Roman"/>
          <w:color w:val="000000"/>
          <w:sz w:val="24"/>
          <w:szCs w:val="24"/>
          <w:lang w:val="ru-RU"/>
        </w:rPr>
        <w:t>дистанционный режим или в каникулярное время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: спортивно-оздоровительные программы и курсы некоторых других направлений, которые требуют очного взаимодействия. Например, курс </w:t>
      </w:r>
      <w:r w:rsidR="001728E7">
        <w:rPr>
          <w:rFonts w:hAnsi="Times New Roman" w:cs="Times New Roman"/>
          <w:color w:val="000000"/>
          <w:sz w:val="24"/>
          <w:szCs w:val="24"/>
          <w:lang w:val="ru-RU"/>
        </w:rPr>
        <w:t xml:space="preserve">«Виртуальная реальность»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 применением школьных ноутбуков</w:t>
      </w:r>
      <w:r w:rsidR="001728E7">
        <w:rPr>
          <w:rFonts w:hAnsi="Times New Roman" w:cs="Times New Roman"/>
          <w:color w:val="000000"/>
          <w:sz w:val="24"/>
          <w:szCs w:val="24"/>
          <w:lang w:val="ru-RU"/>
        </w:rPr>
        <w:t>, очков виртуальной реальности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ра</w:t>
      </w:r>
      <w:r w:rsidR="005D1E0B">
        <w:rPr>
          <w:rFonts w:hAnsi="Times New Roman" w:cs="Times New Roman"/>
          <w:color w:val="000000"/>
          <w:sz w:val="24"/>
          <w:szCs w:val="24"/>
          <w:lang w:val="ru-RU"/>
        </w:rPr>
        <w:t>боты Точки роста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6180" w:rsidRPr="00B81528" w:rsidRDefault="00B81528" w:rsidP="00C9489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</w:p>
    <w:p w:rsidR="00F46180" w:rsidRPr="00B81528" w:rsidRDefault="00B81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46180" w:rsidRPr="00B81528" w:rsidRDefault="00B81528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воспитания и социализации </w:t>
      </w:r>
      <w:r w:rsidR="00FC586B" w:rsidRPr="00B81528">
        <w:rPr>
          <w:rFonts w:hAnsi="Times New Roman" w:cs="Times New Roman"/>
          <w:color w:val="000000"/>
          <w:sz w:val="24"/>
          <w:szCs w:val="24"/>
          <w:lang w:val="ru-RU"/>
        </w:rPr>
        <w:t>ООП НОО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ООП ООО и СОО по следующим</w:t>
      </w:r>
      <w:r w:rsidR="005D1E0B">
        <w:rPr>
          <w:rFonts w:hAnsi="Times New Roman" w:cs="Times New Roman"/>
          <w:color w:val="000000"/>
          <w:sz w:val="24"/>
          <w:szCs w:val="24"/>
          <w:lang w:val="ru-RU"/>
        </w:rPr>
        <w:t xml:space="preserve"> модулям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 xml:space="preserve"> (инвариантные и вариативные)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6180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классное руководство и наставничество</w:t>
      </w:r>
      <w:r w:rsidR="00B81528">
        <w:rPr>
          <w:rFonts w:hAnsi="Times New Roman" w:cs="Times New Roman"/>
          <w:color w:val="000000"/>
          <w:sz w:val="24"/>
          <w:szCs w:val="24"/>
        </w:rPr>
        <w:t>;</w:t>
      </w:r>
    </w:p>
    <w:p w:rsidR="00F46180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школьный урок</w:t>
      </w:r>
      <w:r w:rsidR="00B81528">
        <w:rPr>
          <w:rFonts w:hAnsi="Times New Roman" w:cs="Times New Roman"/>
          <w:color w:val="000000"/>
          <w:sz w:val="24"/>
          <w:szCs w:val="24"/>
        </w:rPr>
        <w:t>;</w:t>
      </w:r>
    </w:p>
    <w:p w:rsidR="00F46180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курсы внеурочной деятельности</w:t>
      </w:r>
      <w:r w:rsidR="00B81528">
        <w:rPr>
          <w:rFonts w:hAnsi="Times New Roman" w:cs="Times New Roman"/>
          <w:color w:val="000000"/>
          <w:sz w:val="24"/>
          <w:szCs w:val="24"/>
        </w:rPr>
        <w:t>;</w:t>
      </w:r>
    </w:p>
    <w:p w:rsidR="00F46180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работа с родителями</w:t>
      </w:r>
      <w:r w:rsidR="00B81528">
        <w:rPr>
          <w:rFonts w:hAnsi="Times New Roman" w:cs="Times New Roman"/>
          <w:color w:val="000000"/>
          <w:sz w:val="24"/>
          <w:szCs w:val="24"/>
        </w:rPr>
        <w:t>;</w:t>
      </w:r>
    </w:p>
    <w:p w:rsidR="00F46180" w:rsidRPr="00B81528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="00B81528" w:rsidRPr="00B815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6180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профориентация</w:t>
      </w:r>
      <w:r w:rsidR="00B81528">
        <w:rPr>
          <w:rFonts w:hAnsi="Times New Roman" w:cs="Times New Roman"/>
          <w:color w:val="000000"/>
          <w:sz w:val="24"/>
          <w:szCs w:val="24"/>
        </w:rPr>
        <w:t>;</w:t>
      </w:r>
    </w:p>
    <w:p w:rsidR="00F46180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ключевые общешкольные дела</w:t>
      </w:r>
      <w:r w:rsidR="00B81528">
        <w:rPr>
          <w:rFonts w:hAnsi="Times New Roman" w:cs="Times New Roman"/>
          <w:color w:val="000000"/>
          <w:sz w:val="24"/>
          <w:szCs w:val="24"/>
        </w:rPr>
        <w:t>;</w:t>
      </w:r>
    </w:p>
    <w:p w:rsidR="005D1E0B" w:rsidRPr="005D1E0B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школьные и социальные медиа;</w:t>
      </w:r>
    </w:p>
    <w:p w:rsidR="005D1E0B" w:rsidRPr="005D1E0B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детские общественные объединения;</w:t>
      </w:r>
    </w:p>
    <w:p w:rsidR="005D1E0B" w:rsidRPr="005D1E0B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D1E0B" w:rsidRPr="005D1E0B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экскурсии, экспедиции, походы;</w:t>
      </w:r>
    </w:p>
    <w:p w:rsidR="005D1E0B" w:rsidRPr="005D1E0B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 предметно-эстетической среды;</w:t>
      </w:r>
    </w:p>
    <w:p w:rsidR="005D1E0B" w:rsidRPr="005D1E0B" w:rsidRDefault="005D1E0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детские общественные объединения;</w:t>
      </w:r>
    </w:p>
    <w:p w:rsidR="00F46180" w:rsidRDefault="00FC586B" w:rsidP="00FC586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российское движение школьников</w:t>
      </w:r>
      <w:r w:rsidR="00B81528">
        <w:rPr>
          <w:rFonts w:hAnsi="Times New Roman" w:cs="Times New Roman"/>
          <w:color w:val="000000"/>
          <w:sz w:val="24"/>
          <w:szCs w:val="24"/>
        </w:rPr>
        <w:t>.</w:t>
      </w:r>
    </w:p>
    <w:p w:rsidR="00F46180" w:rsidRPr="00B81528" w:rsidRDefault="00B81528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F46180" w:rsidRDefault="00B81528" w:rsidP="00FC586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коллективныешкольныедела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6180" w:rsidRDefault="00B81528" w:rsidP="00FC586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акции;</w:t>
      </w:r>
    </w:p>
    <w:p w:rsidR="00F46180" w:rsidRPr="00FC586B" w:rsidRDefault="00FC586B" w:rsidP="00FC586B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конференции;</w:t>
      </w:r>
    </w:p>
    <w:p w:rsidR="00FC586B" w:rsidRPr="00FC586B" w:rsidRDefault="00FC586B" w:rsidP="00FC586B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круглые столы;</w:t>
      </w:r>
    </w:p>
    <w:p w:rsidR="00FC586B" w:rsidRPr="00FC586B" w:rsidRDefault="00FC586B" w:rsidP="00FC586B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интеллектуальные игры и т.д.</w:t>
      </w:r>
    </w:p>
    <w:p w:rsidR="00F46180" w:rsidRPr="00B81528" w:rsidRDefault="00B81528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принимала активное участие в воспитательных событиях муниципального и регионального уровней (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 xml:space="preserve">в очном и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>м формате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46180" w:rsidRPr="00B81528" w:rsidRDefault="00B81528" w:rsidP="00C5515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F46180" w:rsidRPr="00FC586B" w:rsidRDefault="00B81528" w:rsidP="00FC586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86B">
        <w:rPr>
          <w:rFonts w:hAnsi="Times New Roman" w:cs="Times New Roman"/>
          <w:color w:val="000000"/>
          <w:sz w:val="24"/>
          <w:szCs w:val="24"/>
          <w:lang w:val="ru-RU"/>
        </w:rPr>
        <w:t>тематические классные часы (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 xml:space="preserve">очно и </w:t>
      </w:r>
      <w:r w:rsidRPr="00FC586B">
        <w:rPr>
          <w:rFonts w:hAnsi="Times New Roman" w:cs="Times New Roman"/>
          <w:color w:val="000000"/>
          <w:sz w:val="24"/>
          <w:szCs w:val="24"/>
          <w:lang w:val="ru-RU"/>
        </w:rPr>
        <w:t>дистанционно);</w:t>
      </w:r>
    </w:p>
    <w:p w:rsidR="00F46180" w:rsidRPr="00B81528" w:rsidRDefault="00B81528" w:rsidP="00FC586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 (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 xml:space="preserve">очно и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дистанционно);</w:t>
      </w:r>
    </w:p>
    <w:p w:rsidR="00F46180" w:rsidRPr="00B81528" w:rsidRDefault="00B81528" w:rsidP="00FC586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 xml:space="preserve">очно и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дистанционно);</w:t>
      </w:r>
    </w:p>
    <w:p w:rsidR="00F46180" w:rsidRPr="00B81528" w:rsidRDefault="00B81528" w:rsidP="00FC586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учащимися;</w:t>
      </w:r>
    </w:p>
    <w:p w:rsidR="00F46180" w:rsidRPr="00B81528" w:rsidRDefault="00B81528" w:rsidP="00FC586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родителями;</w:t>
      </w:r>
    </w:p>
    <w:p w:rsidR="00F46180" w:rsidRDefault="00B81528" w:rsidP="00FC586B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родительскиесобрания</w:t>
      </w:r>
      <w:proofErr w:type="spellEnd"/>
      <w:proofErr w:type="gramEnd"/>
      <w:r w:rsidR="00FC58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6180" w:rsidRPr="00B81528" w:rsidRDefault="00B81528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На начало 2021/22 учебного года в Школе сформировано 2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</w:t>
      </w:r>
      <w:r w:rsidR="00FC586B">
        <w:rPr>
          <w:rFonts w:hAnsi="Times New Roman" w:cs="Times New Roman"/>
          <w:color w:val="000000"/>
          <w:sz w:val="24"/>
          <w:szCs w:val="24"/>
          <w:lang w:val="ru-RU"/>
        </w:rPr>
        <w:t>классов-комплектов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Школы.</w:t>
      </w:r>
    </w:p>
    <w:p w:rsidR="00F46180" w:rsidRPr="00B81528" w:rsidRDefault="00B81528" w:rsidP="00FC58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связи с запретом на массовые мероприятия по СП 3.1/2.4.3598-20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школьные и классные воспитательные мероприятия в 2021 году проводились в своих классах. </w:t>
      </w:r>
    </w:p>
    <w:p w:rsidR="00F46180" w:rsidRPr="00FC586B" w:rsidRDefault="00B81528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230247" w:rsidRDefault="00230247" w:rsidP="0023024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6180" w:rsidRDefault="00B81528" w:rsidP="0023024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230247" w:rsidRPr="00B81528" w:rsidRDefault="00230247" w:rsidP="002302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247" w:rsidRDefault="00230247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0247">
        <w:rPr>
          <w:rFonts w:hAnsi="Times New Roman" w:cs="Times New Roman"/>
          <w:bCs/>
          <w:color w:val="000000"/>
          <w:sz w:val="24"/>
          <w:szCs w:val="24"/>
          <w:lang w:val="ru-RU"/>
        </w:rPr>
        <w:t>Летом</w:t>
      </w:r>
      <w:r w:rsidR="00B81528" w:rsidRPr="002302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 года</w:t>
      </w:r>
      <w:r w:rsidRPr="002302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Школу было поставлено оборудование для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реал</w:t>
      </w:r>
      <w:r w:rsidRPr="00230247">
        <w:rPr>
          <w:rFonts w:hAnsi="Times New Roman" w:cs="Times New Roman"/>
          <w:bCs/>
          <w:color w:val="000000"/>
          <w:sz w:val="24"/>
          <w:szCs w:val="24"/>
          <w:lang w:val="ru-RU"/>
        </w:rPr>
        <w:t>изации программ Дополнительного образования</w:t>
      </w:r>
      <w:r w:rsidR="00B81528" w:rsidRPr="00230247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Учителями были разработаны программы дополнительного образования по следующим направлениям:</w:t>
      </w:r>
    </w:p>
    <w:p w:rsidR="00230247" w:rsidRDefault="00230247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естественнонаучное;</w:t>
      </w:r>
    </w:p>
    <w:p w:rsidR="00230247" w:rsidRDefault="00230247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техническое;</w:t>
      </w:r>
    </w:p>
    <w:p w:rsidR="00230247" w:rsidRDefault="00230247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художественное;</w:t>
      </w:r>
    </w:p>
    <w:p w:rsidR="00230247" w:rsidRDefault="00230247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эколого-биологическое.</w:t>
      </w:r>
    </w:p>
    <w:p w:rsidR="00C5515E" w:rsidRDefault="00C5515E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Одно из направлений, которое реализовывалось в рамках летнего отдых учащихся – это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Интенсив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который был разработан преподавателями школьной цифровой платформы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Сберкласс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 Ребята работали над краткосрочными проектами: «Охотники за голосами», «Идеальный класс»</w:t>
      </w:r>
      <w:r w:rsidR="001106ED">
        <w:rPr>
          <w:rFonts w:hAnsi="Times New Roman" w:cs="Times New Roman"/>
          <w:color w:val="000000"/>
          <w:sz w:val="24"/>
          <w:szCs w:val="24"/>
          <w:lang w:val="ru-RU"/>
        </w:rPr>
        <w:t>, «Зарядка со звездой».</w:t>
      </w:r>
    </w:p>
    <w:p w:rsidR="00F46180" w:rsidRPr="00B81528" w:rsidRDefault="00230247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дополнительного образования осуществляется в очном и дистанционном режиме (рассчитаны на обучающихся с ОВЗ и детей-инвалидов, которые обучаются на дому и дистанционно). Для этого была проведена следующая работа:</w:t>
      </w:r>
    </w:p>
    <w:p w:rsidR="00F46180" w:rsidRPr="00B81528" w:rsidRDefault="00B81528" w:rsidP="00230247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об обучении по программам дополнительного образования, в программы и скорректированы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F46180" w:rsidRPr="00B81528" w:rsidRDefault="00B81528" w:rsidP="00230247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:rsidR="00F46180" w:rsidRPr="00B81528" w:rsidRDefault="00B81528" w:rsidP="00230247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F46180" w:rsidRPr="00B81528" w:rsidRDefault="00B81528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обучающихся.</w:t>
      </w:r>
    </w:p>
    <w:p w:rsidR="00F46180" w:rsidRPr="00B81528" w:rsidRDefault="00B81528" w:rsidP="0023024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</w:t>
      </w:r>
      <w:r w:rsidR="00230247">
        <w:rPr>
          <w:rFonts w:hAnsi="Times New Roman" w:cs="Times New Roman"/>
          <w:color w:val="000000"/>
          <w:sz w:val="24"/>
          <w:szCs w:val="24"/>
          <w:lang w:val="ru-RU"/>
        </w:rPr>
        <w:t>, организации Дней открытых дверей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, качество дополнительного образования существенно повысилось.</w:t>
      </w:r>
    </w:p>
    <w:p w:rsidR="00F46180" w:rsidRPr="00B81528" w:rsidRDefault="00B81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F46180" w:rsidRPr="00B81528" w:rsidRDefault="00B81528" w:rsidP="007A6DD5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</w:t>
      </w:r>
      <w:r w:rsidR="007A6DD5">
        <w:rPr>
          <w:rFonts w:hAnsi="Times New Roman" w:cs="Times New Roman"/>
          <w:color w:val="000000"/>
          <w:sz w:val="24"/>
          <w:szCs w:val="24"/>
          <w:lang w:val="ru-RU"/>
        </w:rPr>
        <w:t xml:space="preserve">о снижении уровня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освоени</w:t>
      </w:r>
      <w:r w:rsidR="007A6DD5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обучающимися основных образовательных программ.</w:t>
      </w:r>
    </w:p>
    <w:p w:rsidR="00F46180" w:rsidRPr="007A6DD5" w:rsidRDefault="00B81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D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7A6D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A6D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Статистика показателей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6D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1"/>
        <w:gridCol w:w="6274"/>
        <w:gridCol w:w="2212"/>
      </w:tblGrid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 учебный год</w:t>
            </w:r>
          </w:p>
        </w:tc>
      </w:tr>
      <w:tr w:rsidR="00F461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A6DD5"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F461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A6DD5"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A6DD5"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461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461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46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180" w:rsidRPr="007A6DD5" w:rsidRDefault="007A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7A6DD5" w:rsidRDefault="00B81528" w:rsidP="007A6DD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</w:t>
      </w:r>
      <w:r w:rsidR="007A6DD5">
        <w:rPr>
          <w:rFonts w:hAnsi="Times New Roman" w:cs="Times New Roman"/>
          <w:color w:val="000000"/>
          <w:sz w:val="24"/>
          <w:szCs w:val="24"/>
          <w:lang w:val="ru-RU"/>
        </w:rPr>
        <w:t>есть проблемы в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</w:t>
      </w:r>
      <w:r w:rsidR="007A6D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программ, при этом стабильно растет количество обучающихся Школы.</w:t>
      </w:r>
    </w:p>
    <w:p w:rsidR="00F46180" w:rsidRPr="00B81528" w:rsidRDefault="00B81528" w:rsidP="007A6DD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F46180" w:rsidRPr="00B81528" w:rsidRDefault="007A6D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</w:t>
      </w:r>
      <w:r w:rsidR="00B81528"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7A6DD5" w:rsidRPr="007A6DD5" w:rsidRDefault="007A6DD5" w:rsidP="007A6DD5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2135"/>
        <w:gridCol w:w="2038"/>
        <w:gridCol w:w="2190"/>
      </w:tblGrid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 xml:space="preserve">1 уровень (1 – 4 </w:t>
            </w:r>
            <w:proofErr w:type="spellStart"/>
            <w:r w:rsidRPr="00A870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70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2 уровень (5 – 9кл)</w:t>
            </w: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3 уровень (10 – 11кл.)</w:t>
            </w:r>
          </w:p>
        </w:tc>
      </w:tr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87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 xml:space="preserve">Из них в 1 классе </w:t>
            </w: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Оставлены на повторный год</w:t>
            </w: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6DD5" w:rsidRPr="00A870C3" w:rsidTr="001349CA">
        <w:trPr>
          <w:jc w:val="center"/>
        </w:trPr>
        <w:tc>
          <w:tcPr>
            <w:tcW w:w="3033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0C3">
              <w:rPr>
                <w:rFonts w:ascii="Times New Roman" w:hAnsi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270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2161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870C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332" w:type="dxa"/>
          </w:tcPr>
          <w:p w:rsidR="007A6DD5" w:rsidRPr="00A870C3" w:rsidRDefault="007A6DD5" w:rsidP="001349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</w:tbl>
    <w:p w:rsidR="007A6DD5" w:rsidRPr="00015E40" w:rsidRDefault="007A6DD5" w:rsidP="007A6DD5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015E40">
        <w:rPr>
          <w:rFonts w:ascii="Times New Roman" w:hAnsi="Times New Roman"/>
          <w:sz w:val="24"/>
          <w:szCs w:val="24"/>
        </w:rPr>
        <w:t xml:space="preserve">Уровень обученности по школе в </w:t>
      </w:r>
      <w:r>
        <w:rPr>
          <w:rFonts w:ascii="Times New Roman" w:hAnsi="Times New Roman"/>
          <w:sz w:val="24"/>
          <w:szCs w:val="24"/>
        </w:rPr>
        <w:t>2020 – 2021</w:t>
      </w:r>
      <w:r w:rsidRPr="00015E40">
        <w:rPr>
          <w:rFonts w:ascii="Times New Roman" w:hAnsi="Times New Roman"/>
          <w:sz w:val="24"/>
          <w:szCs w:val="24"/>
        </w:rPr>
        <w:t xml:space="preserve"> учебным годом снижается. На уровне начального общего образования снижение не значительное 0,6%, на уровне основного общего образования – 1%. Значительное снижение уровня обученности – 13,5% наблюдается на уровне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(последствия дистанционного обучения в 2019 – 2020 учебном году. Большинство педагогов не готовы были к такой форме работы и не изменили систему оценивания обучающихся)</w:t>
      </w:r>
      <w:r w:rsidRPr="00015E40">
        <w:rPr>
          <w:rFonts w:ascii="Times New Roman" w:hAnsi="Times New Roman"/>
          <w:sz w:val="24"/>
          <w:szCs w:val="24"/>
        </w:rPr>
        <w:t xml:space="preserve">. </w:t>
      </w:r>
    </w:p>
    <w:p w:rsidR="007A6DD5" w:rsidRPr="00015E40" w:rsidRDefault="007A6DD5" w:rsidP="007A6DD5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5E40">
        <w:rPr>
          <w:rFonts w:ascii="Times New Roman" w:hAnsi="Times New Roman"/>
          <w:sz w:val="24"/>
          <w:szCs w:val="24"/>
        </w:rPr>
        <w:tab/>
        <w:t xml:space="preserve">Уровень абсолютной успеваемости в целом по школе остался на прежнем уровне и носит стабильный характер, на 1,7% снизился на уровне </w:t>
      </w:r>
      <w:r>
        <w:rPr>
          <w:rFonts w:ascii="Times New Roman" w:hAnsi="Times New Roman"/>
          <w:sz w:val="24"/>
          <w:szCs w:val="24"/>
        </w:rPr>
        <w:t>начального общего образования (1 обучающий</w:t>
      </w:r>
      <w:r w:rsidRPr="00015E40">
        <w:rPr>
          <w:rFonts w:ascii="Times New Roman" w:hAnsi="Times New Roman"/>
          <w:sz w:val="24"/>
          <w:szCs w:val="24"/>
        </w:rPr>
        <w:t>ся по решению ПМПК оставлены на повторный год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Качурин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2 класс</w:t>
      </w:r>
      <w:r w:rsidRPr="00015E4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 процессе ликвидации академической задолженности находятся ученика 2 класса: Гайдамака Алена по русскому языку, Калинин Максим, ребенок инвалид обучался на дому, по русскому языку и математике. На уровне основного общего образования неудовлетворительный результат имеет Синельщикова Альбина, ученица 5 «А» класса, которая имеет неудовлетворительный результат по 2 предметам: русский язык и математика(проходит процедуру ликвидации академической задолженности).</w:t>
      </w:r>
    </w:p>
    <w:p w:rsidR="00F46180" w:rsidRPr="00B81528" w:rsidRDefault="00B81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F46180" w:rsidRPr="00B81528" w:rsidRDefault="00B81528" w:rsidP="001349C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F46180" w:rsidRPr="00B81528" w:rsidRDefault="00B81528" w:rsidP="001349C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F46180" w:rsidRPr="00B81528" w:rsidRDefault="00B81528" w:rsidP="001349C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F46180" w:rsidRPr="00B81528" w:rsidRDefault="00B81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1349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46"/>
        <w:gridCol w:w="1177"/>
        <w:gridCol w:w="1254"/>
      </w:tblGrid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F461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349CA" w:rsidRDefault="001349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349CA" w:rsidRDefault="001349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349CA" w:rsidRDefault="001349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349CA" w:rsidRDefault="001349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B81528" w:rsidRDefault="00B81528">
            <w:pPr>
              <w:rPr>
                <w:lang w:val="ru-RU"/>
              </w:rPr>
            </w:pPr>
            <w:r w:rsidRPr="00B81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349CA" w:rsidRDefault="001349CA" w:rsidP="001349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349CA" w:rsidRDefault="001349CA" w:rsidP="001349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F4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Default="00B81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349CA" w:rsidRDefault="001349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180" w:rsidRPr="001349CA" w:rsidRDefault="001349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F46180" w:rsidRDefault="00B815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F46180" w:rsidRPr="00B81528" w:rsidRDefault="00B81528" w:rsidP="001349C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0160">
        <w:rPr>
          <w:rFonts w:hAnsi="Times New Roman" w:cs="Times New Roman"/>
          <w:sz w:val="24"/>
          <w:szCs w:val="24"/>
          <w:lang w:val="ru-RU"/>
        </w:rPr>
        <w:t xml:space="preserve">В 2020/21 учебном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в МБОУ «</w:t>
      </w:r>
      <w:r w:rsidR="001349CA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1349CA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1349CA" w:rsidRPr="001349CA" w:rsidRDefault="001349CA" w:rsidP="001349CA">
      <w:pPr>
        <w:autoSpaceDE w:val="0"/>
        <w:autoSpaceDN w:val="0"/>
        <w:adjustRightInd w:val="0"/>
        <w:spacing w:before="0" w:beforeAutospacing="0" w:after="0" w:afterAutospacing="0"/>
        <w:ind w:firstLine="69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349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 соответствии с приказом Министерства образования и науки Кузбасса от 24.07.2020 </w:t>
      </w:r>
      <w:r w:rsidRPr="001349CA">
        <w:rPr>
          <w:rFonts w:ascii="Times New Roman" w:hAnsi="Times New Roman"/>
          <w:color w:val="000000"/>
          <w:sz w:val="24"/>
          <w:szCs w:val="24"/>
          <w:lang w:val="ru-RU"/>
        </w:rPr>
        <w:t>№ 1291 «</w:t>
      </w:r>
      <w:r w:rsidRPr="001349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Об утверждении положения о региональной системе оценки качества образования Кемеровской области - Кузбасса</w:t>
      </w:r>
      <w:r w:rsidRPr="001349CA">
        <w:rPr>
          <w:rFonts w:ascii="Times New Roman" w:hAnsi="Times New Roman"/>
          <w:color w:val="000000"/>
          <w:sz w:val="24"/>
          <w:szCs w:val="24"/>
          <w:lang w:val="ru-RU"/>
        </w:rPr>
        <w:t xml:space="preserve">», </w:t>
      </w:r>
      <w:r w:rsidRPr="001349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письмом Федеральной службы по надзору в сфере образования и науки (</w:t>
      </w:r>
      <w:proofErr w:type="spellStart"/>
      <w:r w:rsidRPr="001349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Рособрнадзор</w:t>
      </w:r>
      <w:proofErr w:type="spellEnd"/>
      <w:r w:rsidRPr="001349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) от 25.03.2021 </w:t>
      </w:r>
      <w:r w:rsidRPr="001349CA">
        <w:rPr>
          <w:rFonts w:ascii="Times New Roman" w:hAnsi="Times New Roman"/>
          <w:color w:val="000000"/>
          <w:sz w:val="24"/>
          <w:szCs w:val="24"/>
          <w:lang w:val="ru-RU"/>
        </w:rPr>
        <w:t xml:space="preserve">№ 04-17 в период с 18.05 по 21.05.2021 девятиклассники выполнили контрольные работы по одному из  учебных предметов (физика, химия, биология, литература, география, обществознание, история, английский язык, информатика) </w:t>
      </w:r>
    </w:p>
    <w:p w:rsidR="001349CA" w:rsidRPr="00267BE3" w:rsidRDefault="001349CA" w:rsidP="001349C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Таблица 8. </w:t>
      </w:r>
      <w:proofErr w:type="spellStart"/>
      <w:r w:rsidRPr="00267BE3">
        <w:rPr>
          <w:rFonts w:ascii="Times New Roman" w:hAnsi="Times New Roman"/>
          <w:b/>
          <w:sz w:val="24"/>
          <w:szCs w:val="24"/>
        </w:rPr>
        <w:t>Результатыконтрольныхработ</w:t>
      </w:r>
      <w:proofErr w:type="spellEnd"/>
    </w:p>
    <w:tbl>
      <w:tblPr>
        <w:tblStyle w:val="11"/>
        <w:tblW w:w="9911" w:type="dxa"/>
        <w:tblLayout w:type="fixed"/>
        <w:tblLook w:val="04A0"/>
      </w:tblPr>
      <w:tblGrid>
        <w:gridCol w:w="457"/>
        <w:gridCol w:w="1665"/>
        <w:gridCol w:w="706"/>
        <w:gridCol w:w="569"/>
        <w:gridCol w:w="567"/>
        <w:gridCol w:w="567"/>
        <w:gridCol w:w="284"/>
        <w:gridCol w:w="709"/>
        <w:gridCol w:w="567"/>
        <w:gridCol w:w="800"/>
        <w:gridCol w:w="901"/>
        <w:gridCol w:w="1052"/>
        <w:gridCol w:w="1067"/>
      </w:tblGrid>
      <w:tr w:rsidR="001349CA" w:rsidRPr="00F43F2B" w:rsidTr="001349CA">
        <w:tc>
          <w:tcPr>
            <w:tcW w:w="457" w:type="dxa"/>
          </w:tcPr>
          <w:p w:rsidR="001349CA" w:rsidRPr="00F43F2B" w:rsidRDefault="001349CA" w:rsidP="00134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F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5" w:type="dxa"/>
          </w:tcPr>
          <w:p w:rsidR="001349CA" w:rsidRPr="00F43F2B" w:rsidRDefault="001349CA" w:rsidP="00134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F2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06" w:type="dxa"/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>Всего участников</w:t>
            </w:r>
          </w:p>
        </w:tc>
        <w:tc>
          <w:tcPr>
            <w:tcW w:w="569" w:type="dxa"/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>Средняя отметка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 xml:space="preserve">Подтвердили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1349CA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Повысили</w:t>
            </w:r>
          </w:p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349CA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Понизили</w:t>
            </w:r>
          </w:p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>Качественная успеваемость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349CA" w:rsidRPr="00AA7076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 w:rsidRPr="00AA7076">
              <w:rPr>
                <w:rFonts w:ascii="Times New Roman" w:hAnsi="Times New Roman"/>
                <w:b/>
              </w:rPr>
              <w:t>Абсолютная успеваемость</w:t>
            </w:r>
          </w:p>
        </w:tc>
      </w:tr>
      <w:tr w:rsidR="001349CA" w:rsidRPr="00F43F2B" w:rsidTr="001349CA">
        <w:tc>
          <w:tcPr>
            <w:tcW w:w="457" w:type="dxa"/>
          </w:tcPr>
          <w:p w:rsidR="001349CA" w:rsidRPr="00F43F2B" w:rsidRDefault="001349CA" w:rsidP="0013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349CA" w:rsidRPr="00656421" w:rsidRDefault="001349CA" w:rsidP="001349CA">
            <w:pPr>
              <w:rPr>
                <w:rFonts w:ascii="Times New Roman" w:hAnsi="Times New Roman"/>
                <w:sz w:val="24"/>
                <w:szCs w:val="24"/>
              </w:rPr>
            </w:pPr>
            <w:r w:rsidRPr="006564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6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9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567" w:type="dxa"/>
            <w:shd w:val="clear" w:color="auto" w:fill="FFFFFF" w:themeFill="background1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  <w:tc>
          <w:tcPr>
            <w:tcW w:w="800" w:type="dxa"/>
            <w:shd w:val="clear" w:color="auto" w:fill="FFFFFF" w:themeFill="background1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  <w:tc>
          <w:tcPr>
            <w:tcW w:w="901" w:type="dxa"/>
            <w:shd w:val="clear" w:color="auto" w:fill="FFFFFF" w:themeFill="background1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1052" w:type="dxa"/>
            <w:shd w:val="clear" w:color="auto" w:fill="FFFFFF" w:themeFill="background1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067" w:type="dxa"/>
            <w:shd w:val="clear" w:color="auto" w:fill="FFFFFF" w:themeFill="background1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</w:tr>
      <w:tr w:rsidR="001349CA" w:rsidRPr="00F43F2B" w:rsidTr="001349CA">
        <w:tc>
          <w:tcPr>
            <w:tcW w:w="457" w:type="dxa"/>
          </w:tcPr>
          <w:p w:rsidR="001349CA" w:rsidRPr="00F43F2B" w:rsidRDefault="001349CA" w:rsidP="0013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1349CA" w:rsidRPr="00C10C83" w:rsidRDefault="001349CA" w:rsidP="0013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6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5642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00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052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 w:rsidRPr="00656421">
              <w:rPr>
                <w:rFonts w:ascii="Times New Roman" w:hAnsi="Times New Roman"/>
              </w:rPr>
              <w:t>100</w:t>
            </w:r>
          </w:p>
        </w:tc>
      </w:tr>
      <w:tr w:rsidR="001349CA" w:rsidRPr="00F43F2B" w:rsidTr="001349CA">
        <w:tc>
          <w:tcPr>
            <w:tcW w:w="457" w:type="dxa"/>
          </w:tcPr>
          <w:p w:rsidR="001349CA" w:rsidRPr="00F43F2B" w:rsidRDefault="001349CA" w:rsidP="0013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1349CA" w:rsidRPr="00F43F2B" w:rsidRDefault="001349CA" w:rsidP="0013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25%</w:t>
            </w:r>
          </w:p>
        </w:tc>
        <w:tc>
          <w:tcPr>
            <w:tcW w:w="800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01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75%</w:t>
            </w:r>
          </w:p>
        </w:tc>
        <w:tc>
          <w:tcPr>
            <w:tcW w:w="1052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349CA" w:rsidRPr="00F43F2B" w:rsidTr="001349CA">
        <w:tc>
          <w:tcPr>
            <w:tcW w:w="2122" w:type="dxa"/>
            <w:gridSpan w:val="2"/>
          </w:tcPr>
          <w:p w:rsidR="001349CA" w:rsidRPr="00F43F2B" w:rsidRDefault="001349CA" w:rsidP="00134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F2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69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4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</w:t>
            </w:r>
          </w:p>
        </w:tc>
        <w:tc>
          <w:tcPr>
            <w:tcW w:w="5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37,3%</w:t>
            </w:r>
          </w:p>
        </w:tc>
        <w:tc>
          <w:tcPr>
            <w:tcW w:w="800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11%</w:t>
            </w:r>
          </w:p>
        </w:tc>
        <w:tc>
          <w:tcPr>
            <w:tcW w:w="901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55,6%</w:t>
            </w:r>
          </w:p>
        </w:tc>
        <w:tc>
          <w:tcPr>
            <w:tcW w:w="1052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89,5%</w:t>
            </w:r>
          </w:p>
        </w:tc>
        <w:tc>
          <w:tcPr>
            <w:tcW w:w="1067" w:type="dxa"/>
          </w:tcPr>
          <w:p w:rsidR="001349CA" w:rsidRPr="00656421" w:rsidRDefault="001349CA" w:rsidP="00134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98,2%</w:t>
            </w:r>
          </w:p>
        </w:tc>
      </w:tr>
    </w:tbl>
    <w:p w:rsidR="001349CA" w:rsidRPr="001349CA" w:rsidRDefault="001349CA" w:rsidP="001349CA">
      <w:pPr>
        <w:spacing w:before="0" w:beforeAutospacing="0" w:after="0" w:afterAutospacing="0"/>
        <w:ind w:right="17" w:firstLine="69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/>
          <w:sz w:val="24"/>
          <w:szCs w:val="24"/>
          <w:lang w:val="ru-RU"/>
        </w:rPr>
        <w:t xml:space="preserve">В ОГЭ по русскому языку приняли участие 25 девятиклассников. Средний балл составил 3,96 (выше районного балла на 0,19). </w:t>
      </w:r>
    </w:p>
    <w:p w:rsidR="001349CA" w:rsidRPr="001728E7" w:rsidRDefault="001349CA" w:rsidP="001349CA">
      <w:pPr>
        <w:spacing w:before="0" w:beforeAutospacing="0" w:after="0" w:afterAutospacing="0"/>
        <w:ind w:right="17" w:firstLine="692"/>
        <w:jc w:val="both"/>
        <w:rPr>
          <w:rFonts w:ascii="Times New Roman" w:hAnsi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/>
          <w:sz w:val="24"/>
          <w:szCs w:val="24"/>
          <w:lang w:val="ru-RU"/>
        </w:rPr>
        <w:t xml:space="preserve"> В ОГЭ по математике приняли участие 25 девятиклассник. Средний бал составил 3,32 (выше районного на 0,21). </w:t>
      </w:r>
      <w:r w:rsidRPr="001728E7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1728E7">
        <w:rPr>
          <w:rFonts w:ascii="Times New Roman" w:hAnsi="Times New Roman"/>
          <w:sz w:val="24"/>
          <w:szCs w:val="24"/>
          <w:lang w:val="ru-RU"/>
        </w:rPr>
        <w:t>редняя отметка по предметам представлена в таблице:</w:t>
      </w:r>
    </w:p>
    <w:p w:rsidR="001349CA" w:rsidRDefault="001349CA" w:rsidP="001349CA">
      <w:pPr>
        <w:spacing w:before="0" w:beforeAutospacing="0" w:after="0" w:afterAutospacing="0"/>
        <w:ind w:right="17" w:firstLine="69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22D8" w:rsidRPr="001728E7" w:rsidRDefault="00D322D8" w:rsidP="00D322D8">
      <w:pPr>
        <w:spacing w:before="0" w:beforeAutospacing="0" w:after="0" w:afterAutospacing="0"/>
        <w:ind w:right="17" w:firstLine="69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28E7"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 9. Средняя отметка по обязательным предметам</w:t>
      </w:r>
    </w:p>
    <w:p w:rsidR="00D322D8" w:rsidRPr="00D322D8" w:rsidRDefault="00D322D8" w:rsidP="001349CA">
      <w:pPr>
        <w:spacing w:before="0" w:beforeAutospacing="0" w:after="0" w:afterAutospacing="0"/>
        <w:ind w:right="17" w:firstLine="692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106"/>
        <w:gridCol w:w="3068"/>
        <w:gridCol w:w="3069"/>
      </w:tblGrid>
      <w:tr w:rsidR="001349CA" w:rsidTr="001349CA">
        <w:tc>
          <w:tcPr>
            <w:tcW w:w="3190" w:type="dxa"/>
            <w:vMerge w:val="restart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381" w:type="dxa"/>
            <w:gridSpan w:val="2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</w:p>
        </w:tc>
      </w:tr>
      <w:tr w:rsidR="001349CA" w:rsidTr="001349CA">
        <w:tc>
          <w:tcPr>
            <w:tcW w:w="3190" w:type="dxa"/>
            <w:vMerge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1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349CA" w:rsidTr="001349CA">
        <w:tc>
          <w:tcPr>
            <w:tcW w:w="3190" w:type="dxa"/>
          </w:tcPr>
          <w:p w:rsidR="001349CA" w:rsidRDefault="001349CA" w:rsidP="001349C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3191" w:type="dxa"/>
          </w:tcPr>
          <w:p w:rsidR="001349CA" w:rsidRPr="0084360E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0E">
              <w:rPr>
                <w:rFonts w:ascii="Times New Roman" w:hAnsi="Times New Roman"/>
                <w:b/>
                <w:sz w:val="24"/>
                <w:szCs w:val="24"/>
              </w:rPr>
              <w:t>3,96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</w:p>
        </w:tc>
      </w:tr>
      <w:tr w:rsidR="001349CA" w:rsidTr="001349CA">
        <w:tc>
          <w:tcPr>
            <w:tcW w:w="3190" w:type="dxa"/>
          </w:tcPr>
          <w:p w:rsidR="001349CA" w:rsidRDefault="001349CA" w:rsidP="001349C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3191" w:type="dxa"/>
          </w:tcPr>
          <w:p w:rsidR="001349CA" w:rsidRPr="0084360E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0E">
              <w:rPr>
                <w:rFonts w:ascii="Times New Roman" w:hAnsi="Times New Roman"/>
                <w:b/>
                <w:sz w:val="24"/>
                <w:szCs w:val="24"/>
              </w:rPr>
              <w:t>3,32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(-)</w:t>
            </w:r>
          </w:p>
        </w:tc>
      </w:tr>
    </w:tbl>
    <w:p w:rsidR="001349CA" w:rsidRPr="001349CA" w:rsidRDefault="001349CA" w:rsidP="00D322D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hAnsi="Times New Roman"/>
          <w:sz w:val="24"/>
          <w:szCs w:val="24"/>
          <w:lang w:val="ru-RU"/>
        </w:rPr>
        <w:t xml:space="preserve">В 2021 году наблюдается понижение среднего балла по </w:t>
      </w:r>
      <w:proofErr w:type="spellStart"/>
      <w:r w:rsidRPr="001349CA">
        <w:rPr>
          <w:rFonts w:ascii="Times New Roman" w:hAnsi="Times New Roman"/>
          <w:sz w:val="24"/>
          <w:szCs w:val="24"/>
          <w:lang w:val="ru-RU"/>
        </w:rPr>
        <w:t>матетематике</w:t>
      </w:r>
      <w:proofErr w:type="spellEnd"/>
      <w:r w:rsidRPr="001349CA">
        <w:rPr>
          <w:rFonts w:ascii="Times New Roman" w:hAnsi="Times New Roman"/>
          <w:sz w:val="24"/>
          <w:szCs w:val="24"/>
          <w:lang w:val="ru-RU"/>
        </w:rPr>
        <w:t xml:space="preserve"> на 0,3 и повышение по русскому языку на 0,13. Учителям русского языка и математике продолжать работу по повышению уровня качества подготовки </w:t>
      </w:r>
      <w:proofErr w:type="gramStart"/>
      <w:r w:rsidRPr="001349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349CA">
        <w:rPr>
          <w:rFonts w:ascii="Times New Roman" w:hAnsi="Times New Roman"/>
          <w:sz w:val="24"/>
          <w:szCs w:val="24"/>
          <w:lang w:val="ru-RU"/>
        </w:rPr>
        <w:t xml:space="preserve"> к ГИА. Организовать внутри методических объединений и между МО обмен опытом. Рассмотреть возможность организации новых форм подготовки обучающихся в зависимости от уровня мотивации к предмету.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hAnsi="Times New Roman" w:cs="Times New Roman"/>
          <w:sz w:val="24"/>
          <w:szCs w:val="24"/>
          <w:lang w:val="ru-RU"/>
        </w:rPr>
        <w:t>В основной период: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 - сдали и получили аттестаты об основном общем образовании в 2021 г. 23 девятиклассников (92 %). </w:t>
      </w:r>
      <w:r w:rsidRPr="001349CA">
        <w:rPr>
          <w:rFonts w:ascii="Times New Roman" w:hAnsi="Times New Roman" w:cs="Times New Roman"/>
          <w:b/>
          <w:sz w:val="24"/>
          <w:szCs w:val="24"/>
          <w:lang w:val="ru-RU"/>
        </w:rPr>
        <w:t>Не сдали</w:t>
      </w:r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 2 человек по 1 предмету (</w:t>
      </w:r>
      <w:proofErr w:type="spellStart"/>
      <w:r w:rsidRPr="001349CA">
        <w:rPr>
          <w:rFonts w:ascii="Times New Roman" w:hAnsi="Times New Roman" w:cs="Times New Roman"/>
          <w:sz w:val="24"/>
          <w:szCs w:val="24"/>
          <w:lang w:val="ru-RU"/>
        </w:rPr>
        <w:t>Бруенок</w:t>
      </w:r>
      <w:proofErr w:type="spellEnd"/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 Е. – русский язык, Иванов Д. – математика). 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49CA">
        <w:rPr>
          <w:rFonts w:ascii="Times New Roman" w:hAnsi="Times New Roman" w:cs="Times New Roman"/>
          <w:b/>
          <w:sz w:val="24"/>
          <w:szCs w:val="24"/>
          <w:lang w:val="ru-RU"/>
        </w:rPr>
        <w:t>в резервные дни</w:t>
      </w:r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 пересдали и получили аттестаты 2 человек (8%);</w:t>
      </w:r>
    </w:p>
    <w:p w:rsid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8E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728E7">
        <w:rPr>
          <w:rFonts w:ascii="Times New Roman" w:hAnsi="Times New Roman" w:cs="Times New Roman"/>
          <w:b/>
          <w:sz w:val="24"/>
          <w:szCs w:val="24"/>
          <w:lang w:val="ru-RU"/>
        </w:rPr>
        <w:t>оставленных на осень - нет</w:t>
      </w:r>
      <w:r w:rsidRPr="001728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22D8" w:rsidRPr="00D322D8" w:rsidRDefault="00D322D8" w:rsidP="00D322D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2D8" w:rsidRPr="00D322D8" w:rsidRDefault="00D322D8" w:rsidP="00D322D8">
      <w:pPr>
        <w:spacing w:before="0" w:beforeAutospacing="0" w:after="0" w:afterAutospacing="0"/>
        <w:ind w:right="17" w:firstLine="69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>. Результативность сдачи ОГЭ по основным предметам</w:t>
      </w:r>
    </w:p>
    <w:p w:rsidR="001349CA" w:rsidRDefault="001349CA" w:rsidP="001349C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63"/>
        <w:gridCol w:w="913"/>
        <w:gridCol w:w="709"/>
        <w:gridCol w:w="989"/>
        <w:gridCol w:w="854"/>
        <w:gridCol w:w="850"/>
        <w:gridCol w:w="869"/>
        <w:gridCol w:w="832"/>
        <w:gridCol w:w="851"/>
        <w:gridCol w:w="913"/>
      </w:tblGrid>
      <w:tr w:rsidR="001349CA" w:rsidTr="00D322D8">
        <w:tc>
          <w:tcPr>
            <w:tcW w:w="1463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9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832" w:type="dxa"/>
          </w:tcPr>
          <w:p w:rsidR="001349CA" w:rsidRPr="000802B5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B5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851" w:type="dxa"/>
          </w:tcPr>
          <w:p w:rsidR="001349CA" w:rsidRPr="000802B5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B5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913" w:type="dxa"/>
          </w:tcPr>
          <w:p w:rsidR="001349CA" w:rsidRPr="000802B5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B5">
              <w:rPr>
                <w:rFonts w:ascii="Times New Roman" w:hAnsi="Times New Roman"/>
                <w:sz w:val="24"/>
                <w:szCs w:val="24"/>
              </w:rPr>
              <w:t>+0,13</w:t>
            </w:r>
          </w:p>
        </w:tc>
      </w:tr>
      <w:tr w:rsidR="001349CA" w:rsidTr="00D322D8">
        <w:tc>
          <w:tcPr>
            <w:tcW w:w="1463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3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1349CA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832" w:type="dxa"/>
          </w:tcPr>
          <w:p w:rsidR="001349CA" w:rsidRPr="000802B5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B5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851" w:type="dxa"/>
          </w:tcPr>
          <w:p w:rsidR="001349CA" w:rsidRPr="000802B5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B5">
              <w:rPr>
                <w:rFonts w:ascii="Times New Roman" w:hAnsi="Times New Roman"/>
                <w:sz w:val="24"/>
                <w:szCs w:val="24"/>
              </w:rPr>
              <w:t xml:space="preserve">3,32 </w:t>
            </w:r>
          </w:p>
        </w:tc>
        <w:tc>
          <w:tcPr>
            <w:tcW w:w="913" w:type="dxa"/>
          </w:tcPr>
          <w:p w:rsidR="001349CA" w:rsidRPr="000802B5" w:rsidRDefault="001349CA" w:rsidP="001349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B5">
              <w:rPr>
                <w:rFonts w:ascii="Times New Roman" w:hAnsi="Times New Roman"/>
                <w:sz w:val="24"/>
                <w:szCs w:val="24"/>
              </w:rPr>
              <w:t>-0,30</w:t>
            </w:r>
          </w:p>
        </w:tc>
      </w:tr>
    </w:tbl>
    <w:tbl>
      <w:tblPr>
        <w:tblStyle w:val="a5"/>
        <w:tblpPr w:leftFromText="180" w:rightFromText="180" w:vertAnchor="text" w:horzAnchor="margin" w:tblpY="-2933"/>
        <w:tblW w:w="0" w:type="auto"/>
        <w:tblLook w:val="04A0"/>
      </w:tblPr>
      <w:tblGrid>
        <w:gridCol w:w="1437"/>
        <w:gridCol w:w="855"/>
        <w:gridCol w:w="855"/>
        <w:gridCol w:w="918"/>
        <w:gridCol w:w="843"/>
        <w:gridCol w:w="843"/>
        <w:gridCol w:w="903"/>
        <w:gridCol w:w="843"/>
        <w:gridCol w:w="843"/>
        <w:gridCol w:w="903"/>
      </w:tblGrid>
      <w:tr w:rsidR="00D322D8" w:rsidTr="00D322D8">
        <w:tc>
          <w:tcPr>
            <w:tcW w:w="1437" w:type="dxa"/>
            <w:vMerge w:val="restart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  </w:t>
            </w:r>
          </w:p>
        </w:tc>
        <w:tc>
          <w:tcPr>
            <w:tcW w:w="2628" w:type="dxa"/>
            <w:gridSpan w:val="3"/>
          </w:tcPr>
          <w:p w:rsidR="00D322D8" w:rsidRPr="000E2677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77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Успеваемость, %</w:t>
            </w:r>
          </w:p>
        </w:tc>
        <w:tc>
          <w:tcPr>
            <w:tcW w:w="2589" w:type="dxa"/>
            <w:gridSpan w:val="3"/>
          </w:tcPr>
          <w:p w:rsidR="00D322D8" w:rsidRPr="000E2677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77">
              <w:rPr>
                <w:rFonts w:ascii="Times New Roman" w:hAnsi="Times New Roman"/>
                <w:color w:val="000000"/>
                <w:sz w:val="24"/>
                <w:szCs w:val="24"/>
              </w:rPr>
              <w:t>Качество, %</w:t>
            </w:r>
          </w:p>
        </w:tc>
        <w:tc>
          <w:tcPr>
            <w:tcW w:w="2589" w:type="dxa"/>
            <w:gridSpan w:val="3"/>
          </w:tcPr>
          <w:p w:rsidR="00D322D8" w:rsidRPr="000E2677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77">
              <w:rPr>
                <w:rFonts w:ascii="Times New Roman" w:hAnsi="Times New Roman"/>
                <w:color w:val="000000"/>
                <w:sz w:val="24"/>
                <w:szCs w:val="24"/>
              </w:rPr>
              <w:t>Средняя отметка</w:t>
            </w:r>
          </w:p>
        </w:tc>
      </w:tr>
      <w:tr w:rsidR="00D322D8" w:rsidTr="00D322D8">
        <w:tc>
          <w:tcPr>
            <w:tcW w:w="1437" w:type="dxa"/>
            <w:vMerge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5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8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</w:p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татив</w:t>
            </w:r>
            <w:proofErr w:type="spellEnd"/>
          </w:p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43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3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3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</w:p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татив</w:t>
            </w:r>
            <w:proofErr w:type="spellEnd"/>
          </w:p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43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3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3" w:type="dxa"/>
          </w:tcPr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</w:p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татив</w:t>
            </w:r>
            <w:proofErr w:type="spellEnd"/>
          </w:p>
          <w:p w:rsidR="00D322D8" w:rsidRDefault="00D322D8" w:rsidP="00D322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</w:tbl>
    <w:p w:rsidR="001349CA" w:rsidRDefault="001349CA" w:rsidP="001349CA">
      <w:pPr>
        <w:pStyle w:val="a4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p w:rsidR="001349CA" w:rsidRDefault="001349CA" w:rsidP="001349C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2021 году в сравнении с 2019 годом уровень абсолютной успеваемости по русскому языку и математике остался на прежнем уровне. Уровень качественной успеваемости по русскому языку в 2021 году вырос на 4%, но наблюдается значительное снижение уровня качественной успеваемости по математике -36%. Так же наблюдается рост средней отметки по русскому языку на 0,13 и снижение отметки по математике на 0,30. </w:t>
      </w:r>
    </w:p>
    <w:p w:rsidR="001349CA" w:rsidRDefault="001349CA" w:rsidP="001349C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A46EA">
        <w:rPr>
          <w:rFonts w:ascii="Times New Roman" w:hAnsi="Times New Roman"/>
          <w:b/>
          <w:sz w:val="24"/>
          <w:szCs w:val="24"/>
        </w:rPr>
        <w:t>Максимальный и высокий балл по русскому языку</w:t>
      </w:r>
      <w:r>
        <w:rPr>
          <w:rFonts w:ascii="Times New Roman" w:hAnsi="Times New Roman"/>
          <w:sz w:val="24"/>
          <w:szCs w:val="24"/>
        </w:rPr>
        <w:t xml:space="preserve"> в 2021 году набрали 7 учащихся (28%):</w:t>
      </w:r>
    </w:p>
    <w:p w:rsidR="001349CA" w:rsidRDefault="001349CA" w:rsidP="001349CA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Чудова Екатерина – 33 балла;</w:t>
      </w:r>
    </w:p>
    <w:p w:rsidR="001349CA" w:rsidRPr="00D322D8" w:rsidRDefault="001349CA" w:rsidP="00D322D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Устинов Тимур – 31 балл; </w:t>
      </w:r>
    </w:p>
    <w:p w:rsidR="001349CA" w:rsidRDefault="00D322D8" w:rsidP="001349CA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Стебновская</w:t>
      </w:r>
      <w:r w:rsidR="001349CA">
        <w:rPr>
          <w:rFonts w:ascii="Times New Roman" w:hAnsi="Times New Roman"/>
          <w:sz w:val="24"/>
          <w:szCs w:val="24"/>
        </w:rPr>
        <w:t>Диана</w:t>
      </w:r>
      <w:proofErr w:type="spellEnd"/>
      <w:r w:rsidR="001349CA">
        <w:rPr>
          <w:rFonts w:ascii="Times New Roman" w:hAnsi="Times New Roman"/>
          <w:sz w:val="24"/>
          <w:szCs w:val="24"/>
        </w:rPr>
        <w:t xml:space="preserve"> – 30 баллов;</w:t>
      </w:r>
    </w:p>
    <w:p w:rsidR="001349CA" w:rsidRDefault="001349CA" w:rsidP="001349CA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ПрадиусДарина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33 балла;</w:t>
      </w:r>
    </w:p>
    <w:p w:rsidR="001349CA" w:rsidRDefault="001349CA" w:rsidP="001349CA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Шевелева Анастасия – 31 балл;</w:t>
      </w:r>
    </w:p>
    <w:p w:rsidR="001349CA" w:rsidRDefault="001349CA" w:rsidP="00D322D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Нечаева Анастасия – 32 балла;</w:t>
      </w:r>
    </w:p>
    <w:p w:rsidR="001349CA" w:rsidRDefault="001349CA" w:rsidP="00D322D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Климчук Александра – 32 балла.</w:t>
      </w:r>
    </w:p>
    <w:p w:rsidR="001349CA" w:rsidRPr="001349CA" w:rsidRDefault="001349CA" w:rsidP="00D322D8">
      <w:pPr>
        <w:spacing w:before="0" w:beforeAutospacing="0" w:after="0" w:afterAutospacing="0"/>
        <w:ind w:left="708"/>
        <w:rPr>
          <w:rFonts w:ascii="Times New Roman" w:hAnsi="Times New Roman"/>
          <w:sz w:val="24"/>
          <w:szCs w:val="24"/>
          <w:lang w:val="ru-RU"/>
        </w:rPr>
      </w:pPr>
      <w:r w:rsidRPr="001349CA">
        <w:rPr>
          <w:rFonts w:ascii="Times New Roman" w:hAnsi="Times New Roman"/>
          <w:sz w:val="24"/>
          <w:szCs w:val="24"/>
          <w:lang w:val="ru-RU"/>
        </w:rPr>
        <w:t>Подготовили учащихся учителя русского языка и литературы – Хорват Г.И.</w:t>
      </w:r>
    </w:p>
    <w:p w:rsidR="001349CA" w:rsidRPr="001349CA" w:rsidRDefault="001349CA" w:rsidP="00D322D8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349CA">
        <w:rPr>
          <w:rFonts w:ascii="Times New Roman" w:hAnsi="Times New Roman"/>
          <w:sz w:val="24"/>
          <w:szCs w:val="24"/>
          <w:lang w:val="ru-RU"/>
        </w:rPr>
        <w:t>Полещук В.А.</w:t>
      </w:r>
    </w:p>
    <w:p w:rsidR="001349CA" w:rsidRDefault="001349CA" w:rsidP="00D322D8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A46EA">
        <w:rPr>
          <w:rFonts w:ascii="Times New Roman" w:hAnsi="Times New Roman"/>
          <w:b/>
          <w:sz w:val="24"/>
          <w:szCs w:val="24"/>
        </w:rPr>
        <w:t xml:space="preserve">Максимальный </w:t>
      </w:r>
      <w:r>
        <w:rPr>
          <w:rFonts w:ascii="Times New Roman" w:hAnsi="Times New Roman"/>
          <w:b/>
          <w:sz w:val="24"/>
          <w:szCs w:val="24"/>
        </w:rPr>
        <w:t>и высокий балл по математике</w:t>
      </w:r>
      <w:r>
        <w:rPr>
          <w:rFonts w:ascii="Times New Roman" w:hAnsi="Times New Roman"/>
          <w:sz w:val="24"/>
          <w:szCs w:val="24"/>
        </w:rPr>
        <w:t xml:space="preserve"> в 2021 году набрали 2 учащихся (8%):</w:t>
      </w:r>
    </w:p>
    <w:p w:rsidR="001349CA" w:rsidRDefault="001349CA" w:rsidP="00D322D8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Нечаева Анастасия – 23 балла;</w:t>
      </w:r>
    </w:p>
    <w:p w:rsidR="001349CA" w:rsidRDefault="001349CA" w:rsidP="00D322D8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ПрадиусДарина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25 баллов.</w:t>
      </w:r>
    </w:p>
    <w:p w:rsidR="001349CA" w:rsidRPr="001349CA" w:rsidRDefault="001349CA" w:rsidP="00D322D8">
      <w:pPr>
        <w:spacing w:before="0" w:beforeAutospacing="0" w:after="0" w:afterAutospacing="0"/>
        <w:ind w:left="705"/>
        <w:rPr>
          <w:rFonts w:ascii="Times New Roman" w:hAnsi="Times New Roman"/>
          <w:sz w:val="24"/>
          <w:szCs w:val="24"/>
          <w:lang w:val="ru-RU"/>
        </w:rPr>
      </w:pPr>
      <w:r w:rsidRPr="001349CA">
        <w:rPr>
          <w:rFonts w:ascii="Times New Roman" w:hAnsi="Times New Roman"/>
          <w:sz w:val="24"/>
          <w:szCs w:val="24"/>
          <w:lang w:val="ru-RU"/>
        </w:rPr>
        <w:t>Подготовила учащихся учитель математики – Климчук Е.В.</w:t>
      </w:r>
    </w:p>
    <w:p w:rsidR="001349CA" w:rsidRPr="001349CA" w:rsidRDefault="00D322D8" w:rsidP="001349CA">
      <w:pPr>
        <w:spacing w:after="0"/>
        <w:ind w:left="70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11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349CA" w:rsidRPr="001349CA">
        <w:rPr>
          <w:rFonts w:ascii="Times New Roman" w:hAnsi="Times New Roman"/>
          <w:b/>
          <w:sz w:val="24"/>
          <w:szCs w:val="24"/>
          <w:lang w:val="ru-RU"/>
        </w:rPr>
        <w:t>Выпускники, получившие на ГИА по обязательным предметам «4» и «5»</w:t>
      </w:r>
    </w:p>
    <w:tbl>
      <w:tblPr>
        <w:tblStyle w:val="a5"/>
        <w:tblW w:w="0" w:type="auto"/>
        <w:tblInd w:w="705" w:type="dxa"/>
        <w:tblLook w:val="04A0"/>
      </w:tblPr>
      <w:tblGrid>
        <w:gridCol w:w="2267"/>
        <w:gridCol w:w="2693"/>
        <w:gridCol w:w="2693"/>
      </w:tblGrid>
      <w:tr w:rsidR="001349CA" w:rsidRPr="00B438F5" w:rsidTr="001349CA">
        <w:tc>
          <w:tcPr>
            <w:tcW w:w="2267" w:type="dxa"/>
          </w:tcPr>
          <w:p w:rsidR="001349CA" w:rsidRDefault="001349CA" w:rsidP="00134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693" w:type="dxa"/>
          </w:tcPr>
          <w:p w:rsidR="001349CA" w:rsidRDefault="001349CA" w:rsidP="00134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сдавших экзамены на «4» и «5»</w:t>
            </w:r>
          </w:p>
        </w:tc>
        <w:tc>
          <w:tcPr>
            <w:tcW w:w="2693" w:type="dxa"/>
          </w:tcPr>
          <w:p w:rsidR="001349CA" w:rsidRDefault="001349CA" w:rsidP="00134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сдавших 2 предмета на «4» и «5»</w:t>
            </w:r>
          </w:p>
        </w:tc>
      </w:tr>
      <w:tr w:rsidR="001349CA" w:rsidTr="001349CA">
        <w:tc>
          <w:tcPr>
            <w:tcW w:w="2267" w:type="dxa"/>
          </w:tcPr>
          <w:p w:rsidR="001349CA" w:rsidRPr="00912B4D" w:rsidRDefault="001349CA" w:rsidP="0013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349CA" w:rsidRPr="00912B4D" w:rsidRDefault="001349CA" w:rsidP="0013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349CA" w:rsidRPr="00912B4D" w:rsidRDefault="001349CA" w:rsidP="0013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349CA" w:rsidRDefault="001349CA" w:rsidP="001106ED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54845">
        <w:rPr>
          <w:color w:val="000000"/>
        </w:rPr>
        <w:t>По итогам 2020/2021 учебного года в образовательном учреждении из 25 выпускников 6 учащихся (24%) закончили 9 класс на «4» и «5», из них подтвердили успеваемость по итогам государственной итоговой аттестации только 17 (68%), значит остальные 8(32%) имели завышенные отметки.Вопрос объективности выставления итоговых отметок в школе по-прежнему не решён.</w:t>
      </w:r>
      <w:r>
        <w:rPr>
          <w:color w:val="000000"/>
        </w:rPr>
        <w:t xml:space="preserve"> Руководителям МО школы внести вопрос объективности выставления отметок в работу методических объединений.</w:t>
      </w:r>
    </w:p>
    <w:p w:rsidR="001349CA" w:rsidRPr="00D322D8" w:rsidRDefault="00B81528" w:rsidP="001106ED">
      <w:pPr>
        <w:spacing w:before="0" w:beforeAutospacing="0" w:after="0" w:afterAutospacing="0"/>
        <w:ind w:firstLine="709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2021 году все девятиклассники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на 15 процентов по русскому языку, понизилось на 2 процента по математике.</w:t>
      </w:r>
    </w:p>
    <w:p w:rsidR="001349CA" w:rsidRPr="001349CA" w:rsidRDefault="001349CA" w:rsidP="001106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2020-2021 учебном году в МБОУ «Терентьевская СОШ» на конец учебного года обучалось 13 выпускников 11-ого класса. Государственная итоговая аттестация в 2021 году проходила в соответствии с особенностями, утвержденными приказом </w:t>
      </w:r>
      <w:proofErr w:type="spellStart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и </w:t>
      </w:r>
      <w:proofErr w:type="spellStart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16.03.2021 №105/307. 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12(92%) выпускников, планирующие поступление в ВУЗ приняли участие в едином государственном экзамене. 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1(8%) </w:t>
      </w:r>
      <w:proofErr w:type="spellStart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одиннадцатиклассница</w:t>
      </w:r>
      <w:proofErr w:type="spellEnd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планирующая поступление в ВУЗ, выбрала форму сдачи государственной итоговой аттестации государственный выпускной </w:t>
      </w:r>
      <w:r w:rsidR="00D322D8"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 (ГВЭ) (Жеребятьева А.).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2021 году увеличилось количество </w:t>
      </w:r>
      <w:proofErr w:type="spellStart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непреодолевших</w:t>
      </w:r>
      <w:proofErr w:type="spellEnd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минимальный порог. В 2020г. – 7 обучающихся (35%) по: обществознанию – 4 ученика, физике – 2 ученика, 1 ученик по английскому языку. Из 7 (58,3%) обучающихся: 3 – профильная математика (Костромина Е., Сидякина С., Супрун Е.), 1 – обществознание (Супрун Е.), 2 – физика (Костромина Е., </w:t>
      </w:r>
      <w:proofErr w:type="spellStart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Симдякина</w:t>
      </w:r>
      <w:proofErr w:type="spellEnd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С.), 1 – информатика (Сидякина С., которая решение сдавать предмет приняла в апреле месяце, поэтому в срезах и диагностическом тестировании участие не принимала).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49CA" w:rsidRPr="001349CA" w:rsidRDefault="00D322D8" w:rsidP="00D322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12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349CA" w:rsidRPr="001349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Результативность по предметам, выбранным на ЕГЭ представлены в таблице:</w:t>
      </w:r>
    </w:p>
    <w:p w:rsidR="001349CA" w:rsidRPr="001349CA" w:rsidRDefault="001349CA" w:rsidP="00D322D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2202"/>
        <w:gridCol w:w="1584"/>
        <w:gridCol w:w="1585"/>
        <w:gridCol w:w="1571"/>
        <w:gridCol w:w="2301"/>
      </w:tblGrid>
      <w:tr w:rsidR="001349CA" w:rsidRPr="000845A3" w:rsidTr="001349CA">
        <w:tc>
          <w:tcPr>
            <w:tcW w:w="2229" w:type="dxa"/>
            <w:vMerge w:val="restart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12" w:type="dxa"/>
            <w:gridSpan w:val="3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годам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(балл)</w:t>
            </w:r>
          </w:p>
        </w:tc>
      </w:tr>
      <w:tr w:rsidR="001349CA" w:rsidRPr="000845A3" w:rsidTr="001349CA">
        <w:tc>
          <w:tcPr>
            <w:tcW w:w="2229" w:type="dxa"/>
            <w:vMerge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A" w:rsidRPr="000845A3" w:rsidTr="001349CA">
        <w:tc>
          <w:tcPr>
            <w:tcW w:w="2229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-3,3</w:t>
            </w:r>
          </w:p>
        </w:tc>
      </w:tr>
      <w:tr w:rsidR="001349CA" w:rsidRPr="000845A3" w:rsidTr="001349CA">
        <w:tc>
          <w:tcPr>
            <w:tcW w:w="2229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-13,1</w:t>
            </w:r>
          </w:p>
        </w:tc>
      </w:tr>
      <w:tr w:rsidR="001349CA" w:rsidRPr="000845A3" w:rsidTr="001349CA">
        <w:tc>
          <w:tcPr>
            <w:tcW w:w="2229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53,87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-9,08</w:t>
            </w:r>
          </w:p>
        </w:tc>
      </w:tr>
      <w:tr w:rsidR="001349CA" w:rsidRPr="000845A3" w:rsidTr="001349CA">
        <w:tc>
          <w:tcPr>
            <w:tcW w:w="2229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42,44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-5,64</w:t>
            </w:r>
          </w:p>
        </w:tc>
      </w:tr>
      <w:tr w:rsidR="001349CA" w:rsidRPr="000845A3" w:rsidTr="001349CA">
        <w:tc>
          <w:tcPr>
            <w:tcW w:w="2229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A" w:rsidRPr="000845A3" w:rsidTr="001349CA">
        <w:tc>
          <w:tcPr>
            <w:tcW w:w="2229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+2,3</w:t>
            </w:r>
          </w:p>
        </w:tc>
      </w:tr>
      <w:tr w:rsidR="001349CA" w:rsidRPr="000845A3" w:rsidTr="001349CA">
        <w:tc>
          <w:tcPr>
            <w:tcW w:w="2229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A" w:rsidRPr="000845A3" w:rsidTr="001349CA">
        <w:tc>
          <w:tcPr>
            <w:tcW w:w="2229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3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674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0" w:type="dxa"/>
          </w:tcPr>
          <w:p w:rsidR="001349CA" w:rsidRPr="000845A3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- 4,0</w:t>
            </w:r>
          </w:p>
        </w:tc>
      </w:tr>
    </w:tbl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2021 году понизилась результативность по русскому языку на 3,3 балла, по математике на 13,1, по обществознанию на 9,08, по физике на 5,64. Снижение результативности по русскому языку наблюдается уже 3 года, по обществознанию уже 2 года, по математике и физике снижение результативности по предмету наблюдается в 2021 году. </w:t>
      </w:r>
    </w:p>
    <w:p w:rsidR="001349CA" w:rsidRPr="001349CA" w:rsidRDefault="001349CA" w:rsidP="00D322D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Положительную динамику показали обучающиеся по химии 2,3.</w:t>
      </w:r>
    </w:p>
    <w:p w:rsidR="001349CA" w:rsidRPr="001349CA" w:rsidRDefault="001349CA" w:rsidP="00D322D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По географии 1 ученица набрала – 50 баллов. Из 2 обучающихся по информатике – 1 порог не преодолела, Голубчиков И. – 40 баллов.</w:t>
      </w:r>
    </w:p>
    <w:p w:rsidR="001349CA" w:rsidRPr="001349CA" w:rsidRDefault="001349CA" w:rsidP="00D322D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13(100%) выпускников школы по результатам ЕГЭ (русский язык) получили аттестат. </w:t>
      </w:r>
    </w:p>
    <w:p w:rsidR="001349CA" w:rsidRPr="00D322D8" w:rsidRDefault="00D322D8" w:rsidP="001349C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13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349CA" w:rsidRPr="00D322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Выпускники не преодолевшие минимальный порог </w:t>
      </w:r>
    </w:p>
    <w:tbl>
      <w:tblPr>
        <w:tblStyle w:val="a5"/>
        <w:tblW w:w="9463" w:type="dxa"/>
        <w:tblLayout w:type="fixed"/>
        <w:tblLook w:val="04A0"/>
      </w:tblPr>
      <w:tblGrid>
        <w:gridCol w:w="2802"/>
        <w:gridCol w:w="708"/>
        <w:gridCol w:w="993"/>
        <w:gridCol w:w="1134"/>
        <w:gridCol w:w="1134"/>
        <w:gridCol w:w="992"/>
        <w:gridCol w:w="850"/>
        <w:gridCol w:w="850"/>
      </w:tblGrid>
      <w:tr w:rsidR="001349CA" w:rsidRPr="00FF0662" w:rsidTr="001349CA">
        <w:trPr>
          <w:trHeight w:val="539"/>
        </w:trPr>
        <w:tc>
          <w:tcPr>
            <w:tcW w:w="2802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08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яз.</w:t>
            </w:r>
          </w:p>
        </w:tc>
        <w:tc>
          <w:tcPr>
            <w:tcW w:w="993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</w:t>
            </w:r>
            <w:proofErr w:type="spellEnd"/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1349CA" w:rsidRPr="00FF0662" w:rsidTr="001349CA">
        <w:tc>
          <w:tcPr>
            <w:tcW w:w="2802" w:type="dxa"/>
          </w:tcPr>
          <w:p w:rsidR="001349CA" w:rsidRPr="00FF0662" w:rsidRDefault="001349CA" w:rsidP="00134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708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49CA" w:rsidRPr="00FF0662" w:rsidTr="001349CA">
        <w:tc>
          <w:tcPr>
            <w:tcW w:w="2802" w:type="dxa"/>
          </w:tcPr>
          <w:p w:rsidR="001349CA" w:rsidRPr="00FF0662" w:rsidRDefault="001349CA" w:rsidP="00134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708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49CA" w:rsidRPr="00FF0662" w:rsidTr="001349CA">
        <w:tc>
          <w:tcPr>
            <w:tcW w:w="2802" w:type="dxa"/>
          </w:tcPr>
          <w:p w:rsidR="001349CA" w:rsidRPr="00FF0662" w:rsidRDefault="001349CA" w:rsidP="00134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2021 </w:t>
            </w:r>
          </w:p>
        </w:tc>
        <w:tc>
          <w:tcPr>
            <w:tcW w:w="708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49CA" w:rsidRPr="00FF0662" w:rsidTr="001349CA">
        <w:tc>
          <w:tcPr>
            <w:tcW w:w="2802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49CA" w:rsidRPr="00FF0662" w:rsidRDefault="001349CA" w:rsidP="0013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1349CA" w:rsidRPr="001349CA" w:rsidRDefault="001349CA" w:rsidP="00D322D8">
      <w:pPr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не преодолевших минимальный барьер в текущем году по математике (</w:t>
      </w:r>
      <w:proofErr w:type="spellStart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проф</w:t>
      </w:r>
      <w:proofErr w:type="spellEnd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) – 3 (25%), по обществознанию – 1 (7,7%), по физике – 2 (15,2%).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(53,8%) учащихся, показавшие неудовлетворительные результаты, по итогам года имеют удовлетворительные и хорошие отметки по предмету, </w:t>
      </w:r>
      <w:r w:rsidRPr="001349CA">
        <w:rPr>
          <w:rFonts w:ascii="Times New Roman" w:hAnsi="Times New Roman" w:cs="Times New Roman"/>
          <w:sz w:val="24"/>
          <w:szCs w:val="24"/>
          <w:lang w:val="ru-RU"/>
        </w:rPr>
        <w:t>что говорит о не объективности выставления итоговых отметок в школе по предметам.</w:t>
      </w:r>
    </w:p>
    <w:p w:rsidR="001349CA" w:rsidRPr="001349CA" w:rsidRDefault="00D322D8" w:rsidP="001349C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349CA" w:rsidRPr="001349CA">
        <w:rPr>
          <w:rFonts w:ascii="Times New Roman" w:hAnsi="Times New Roman" w:cs="Times New Roman"/>
          <w:b/>
          <w:sz w:val="24"/>
          <w:szCs w:val="24"/>
          <w:lang w:val="ru-RU"/>
        </w:rPr>
        <w:t>Доля выпускников, набравших 60 и более баллов</w:t>
      </w:r>
    </w:p>
    <w:tbl>
      <w:tblPr>
        <w:tblStyle w:val="a5"/>
        <w:tblW w:w="6945" w:type="dxa"/>
        <w:jc w:val="center"/>
        <w:tblLayout w:type="fixed"/>
        <w:tblLook w:val="04A0"/>
      </w:tblPr>
      <w:tblGrid>
        <w:gridCol w:w="850"/>
        <w:gridCol w:w="992"/>
        <w:gridCol w:w="851"/>
        <w:gridCol w:w="851"/>
        <w:gridCol w:w="850"/>
        <w:gridCol w:w="850"/>
        <w:gridCol w:w="851"/>
        <w:gridCol w:w="850"/>
      </w:tblGrid>
      <w:tr w:rsidR="001349CA" w:rsidTr="001349CA">
        <w:trPr>
          <w:cantSplit/>
          <w:trHeight w:val="1390"/>
          <w:jc w:val="center"/>
        </w:trPr>
        <w:tc>
          <w:tcPr>
            <w:tcW w:w="850" w:type="dxa"/>
            <w:textDirection w:val="btLr"/>
          </w:tcPr>
          <w:p w:rsidR="001349CA" w:rsidRPr="007852F3" w:rsidRDefault="001349CA" w:rsidP="00134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852F3">
              <w:rPr>
                <w:rFonts w:ascii="Times New Roman" w:hAnsi="Times New Roman" w:cs="Times New Roman"/>
                <w:b/>
                <w:sz w:val="20"/>
                <w:szCs w:val="32"/>
              </w:rPr>
              <w:t>Русский язык</w:t>
            </w:r>
          </w:p>
        </w:tc>
        <w:tc>
          <w:tcPr>
            <w:tcW w:w="992" w:type="dxa"/>
            <w:textDirection w:val="btLr"/>
          </w:tcPr>
          <w:p w:rsidR="001349CA" w:rsidRPr="007852F3" w:rsidRDefault="001349CA" w:rsidP="00134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852F3">
              <w:rPr>
                <w:rFonts w:ascii="Times New Roman" w:hAnsi="Times New Roman" w:cs="Times New Roman"/>
                <w:b/>
                <w:sz w:val="20"/>
                <w:szCs w:val="32"/>
              </w:rPr>
              <w:t>Математика (профильный уровень)</w:t>
            </w:r>
          </w:p>
        </w:tc>
        <w:tc>
          <w:tcPr>
            <w:tcW w:w="851" w:type="dxa"/>
            <w:textDirection w:val="btLr"/>
          </w:tcPr>
          <w:p w:rsidR="001349CA" w:rsidRPr="007852F3" w:rsidRDefault="001349CA" w:rsidP="00134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852F3">
              <w:rPr>
                <w:rFonts w:ascii="Times New Roman" w:hAnsi="Times New Roman" w:cs="Times New Roman"/>
                <w:b/>
                <w:sz w:val="20"/>
                <w:szCs w:val="32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1349CA" w:rsidRPr="007852F3" w:rsidRDefault="001349CA" w:rsidP="00134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852F3">
              <w:rPr>
                <w:rFonts w:ascii="Times New Roman" w:hAnsi="Times New Roman" w:cs="Times New Roman"/>
                <w:b/>
                <w:sz w:val="20"/>
                <w:szCs w:val="32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1349CA" w:rsidRPr="007852F3" w:rsidRDefault="001349CA" w:rsidP="00134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852F3">
              <w:rPr>
                <w:rFonts w:ascii="Times New Roman" w:hAnsi="Times New Roman" w:cs="Times New Roman"/>
                <w:b/>
                <w:sz w:val="20"/>
                <w:szCs w:val="32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1349CA" w:rsidRPr="00D53BB7" w:rsidRDefault="001349CA" w:rsidP="001349CA">
            <w:pPr>
              <w:pStyle w:val="a7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1349CA" w:rsidRDefault="001349CA" w:rsidP="001349CA">
            <w:pPr>
              <w:pStyle w:val="a7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Информатика и ИКТ</w:t>
            </w:r>
          </w:p>
        </w:tc>
        <w:tc>
          <w:tcPr>
            <w:tcW w:w="850" w:type="dxa"/>
            <w:textDirection w:val="btLr"/>
          </w:tcPr>
          <w:p w:rsidR="001349CA" w:rsidRDefault="001349CA" w:rsidP="001349CA">
            <w:pPr>
              <w:pStyle w:val="a7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География</w:t>
            </w:r>
          </w:p>
        </w:tc>
      </w:tr>
      <w:tr w:rsidR="001349CA" w:rsidTr="001349CA">
        <w:trPr>
          <w:cantSplit/>
          <w:trHeight w:val="475"/>
          <w:jc w:val="center"/>
        </w:trPr>
        <w:tc>
          <w:tcPr>
            <w:tcW w:w="850" w:type="dxa"/>
          </w:tcPr>
          <w:p w:rsidR="001349CA" w:rsidRPr="00C75B86" w:rsidRDefault="001349CA" w:rsidP="001349C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61,5</w:t>
            </w:r>
          </w:p>
        </w:tc>
        <w:tc>
          <w:tcPr>
            <w:tcW w:w="992" w:type="dxa"/>
          </w:tcPr>
          <w:p w:rsidR="001349CA" w:rsidRPr="00C75B86" w:rsidRDefault="001349CA" w:rsidP="001349C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15,4</w:t>
            </w:r>
          </w:p>
        </w:tc>
        <w:tc>
          <w:tcPr>
            <w:tcW w:w="851" w:type="dxa"/>
          </w:tcPr>
          <w:p w:rsidR="001349CA" w:rsidRPr="00C75B86" w:rsidRDefault="001349CA" w:rsidP="001349C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349CA" w:rsidRPr="00C75B86" w:rsidRDefault="001349CA" w:rsidP="001349C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1349CA" w:rsidRPr="00C75B86" w:rsidRDefault="001349CA" w:rsidP="001349C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</w:t>
            </w:r>
          </w:p>
        </w:tc>
        <w:tc>
          <w:tcPr>
            <w:tcW w:w="850" w:type="dxa"/>
          </w:tcPr>
          <w:p w:rsidR="001349CA" w:rsidRPr="00C75B86" w:rsidRDefault="001349CA" w:rsidP="001349C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100</w:t>
            </w:r>
          </w:p>
        </w:tc>
        <w:tc>
          <w:tcPr>
            <w:tcW w:w="851" w:type="dxa"/>
          </w:tcPr>
          <w:p w:rsidR="001349CA" w:rsidRPr="00C75B86" w:rsidRDefault="001349CA" w:rsidP="001349C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</w:t>
            </w:r>
          </w:p>
        </w:tc>
        <w:tc>
          <w:tcPr>
            <w:tcW w:w="850" w:type="dxa"/>
          </w:tcPr>
          <w:p w:rsidR="001349CA" w:rsidRPr="00C75B86" w:rsidRDefault="001349CA" w:rsidP="001349C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</w:t>
            </w:r>
          </w:p>
        </w:tc>
      </w:tr>
    </w:tbl>
    <w:p w:rsidR="001349CA" w:rsidRPr="001349CA" w:rsidRDefault="001349CA" w:rsidP="001349CA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Данные говорят о низком качестве обучения по физике, обществознанию, географии, информатике. Самые слабые результаты показали выпускники математике (профильной). </w:t>
      </w:r>
    </w:p>
    <w:p w:rsidR="001349CA" w:rsidRPr="00D322D8" w:rsidRDefault="00D322D8" w:rsidP="00D322D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15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349CA" w:rsidRPr="00D322D8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количества учащихся по набранным баллам</w:t>
      </w:r>
    </w:p>
    <w:p w:rsidR="001349CA" w:rsidRPr="00D322D8" w:rsidRDefault="001349CA" w:rsidP="001349C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(по трем предметам)</w:t>
      </w:r>
    </w:p>
    <w:tbl>
      <w:tblPr>
        <w:tblStyle w:val="a5"/>
        <w:tblW w:w="7125" w:type="dxa"/>
        <w:jc w:val="center"/>
        <w:tblLayout w:type="fixed"/>
        <w:tblLook w:val="04A0"/>
      </w:tblPr>
      <w:tblGrid>
        <w:gridCol w:w="2127"/>
        <w:gridCol w:w="1773"/>
        <w:gridCol w:w="1665"/>
        <w:gridCol w:w="1560"/>
      </w:tblGrid>
      <w:tr w:rsidR="001349CA" w:rsidRPr="00CA4EB0" w:rsidTr="001349CA">
        <w:trPr>
          <w:jc w:val="center"/>
        </w:trPr>
        <w:tc>
          <w:tcPr>
            <w:tcW w:w="2127" w:type="dxa"/>
          </w:tcPr>
          <w:p w:rsidR="001349CA" w:rsidRPr="00A81D74" w:rsidRDefault="001349CA" w:rsidP="0013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D74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1773" w:type="dxa"/>
          </w:tcPr>
          <w:p w:rsidR="001349CA" w:rsidRPr="00A81D74" w:rsidRDefault="001349CA" w:rsidP="0013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D74">
              <w:rPr>
                <w:rFonts w:ascii="Times New Roman" w:hAnsi="Times New Roman" w:cs="Times New Roman"/>
                <w:b/>
              </w:rPr>
              <w:t>220 баллов и выше</w:t>
            </w:r>
          </w:p>
        </w:tc>
        <w:tc>
          <w:tcPr>
            <w:tcW w:w="1665" w:type="dxa"/>
          </w:tcPr>
          <w:p w:rsidR="001349CA" w:rsidRPr="00A81D74" w:rsidRDefault="001349CA" w:rsidP="0013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D74">
              <w:rPr>
                <w:rFonts w:ascii="Times New Roman" w:hAnsi="Times New Roman" w:cs="Times New Roman"/>
                <w:b/>
              </w:rPr>
              <w:t>180-219 баллов</w:t>
            </w:r>
          </w:p>
        </w:tc>
        <w:tc>
          <w:tcPr>
            <w:tcW w:w="1560" w:type="dxa"/>
          </w:tcPr>
          <w:p w:rsidR="001349CA" w:rsidRPr="00A81D74" w:rsidRDefault="001349CA" w:rsidP="0013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D74">
              <w:rPr>
                <w:rFonts w:ascii="Times New Roman" w:hAnsi="Times New Roman" w:cs="Times New Roman"/>
                <w:b/>
              </w:rPr>
              <w:t>менее 180 баллов</w:t>
            </w:r>
          </w:p>
        </w:tc>
      </w:tr>
      <w:tr w:rsidR="001349CA" w:rsidRPr="00CA4EB0" w:rsidTr="001349CA">
        <w:trPr>
          <w:jc w:val="center"/>
        </w:trPr>
        <w:tc>
          <w:tcPr>
            <w:tcW w:w="2127" w:type="dxa"/>
          </w:tcPr>
          <w:p w:rsidR="001349CA" w:rsidRPr="00A81D74" w:rsidRDefault="001349CA" w:rsidP="0013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</w:tcPr>
          <w:p w:rsidR="001349CA" w:rsidRPr="00A81D74" w:rsidRDefault="001349CA" w:rsidP="001349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5" w:type="dxa"/>
          </w:tcPr>
          <w:p w:rsidR="001349CA" w:rsidRPr="00A81D74" w:rsidRDefault="001349CA" w:rsidP="001349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1349CA" w:rsidRPr="00A81D74" w:rsidRDefault="001349CA" w:rsidP="001349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1349CA" w:rsidRPr="00D322D8" w:rsidRDefault="001349CA" w:rsidP="00D322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количества набранных баллов по трем предметам, с наименьшим результатом 4 выпускников (33,3%), 2020 году было 5 выпускников (20%),  что на 13,3% больше. Более 220 баллов набрала только 1 ученица, как и в прошлом году. </w:t>
      </w:r>
    </w:p>
    <w:p w:rsidR="001349CA" w:rsidRPr="00D322D8" w:rsidRDefault="00D322D8" w:rsidP="00D322D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16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="001349CA" w:rsidRPr="00254845">
        <w:rPr>
          <w:rFonts w:ascii="Times New Roman" w:eastAsia="Times New Roman" w:hAnsi="Times New Roman" w:cs="Times New Roman"/>
          <w:b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окобальныерезультатыпоказали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7338" w:type="dxa"/>
        <w:jc w:val="center"/>
        <w:tblLayout w:type="fixed"/>
        <w:tblLook w:val="04A0"/>
      </w:tblPr>
      <w:tblGrid>
        <w:gridCol w:w="1985"/>
        <w:gridCol w:w="1984"/>
        <w:gridCol w:w="993"/>
        <w:gridCol w:w="2376"/>
      </w:tblGrid>
      <w:tr w:rsidR="001349CA" w:rsidRPr="000845A3" w:rsidTr="001349CA">
        <w:trPr>
          <w:jc w:val="center"/>
        </w:trPr>
        <w:tc>
          <w:tcPr>
            <w:tcW w:w="1985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984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3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76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349CA" w:rsidRPr="000845A3" w:rsidTr="001349CA">
        <w:trPr>
          <w:jc w:val="center"/>
        </w:trPr>
        <w:tc>
          <w:tcPr>
            <w:tcW w:w="1985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984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76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Г.В.</w:t>
            </w:r>
          </w:p>
        </w:tc>
      </w:tr>
      <w:tr w:rsidR="001349CA" w:rsidRPr="000845A3" w:rsidTr="001349CA">
        <w:trPr>
          <w:jc w:val="center"/>
        </w:trPr>
        <w:tc>
          <w:tcPr>
            <w:tcW w:w="1985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984" w:type="dxa"/>
          </w:tcPr>
          <w:p w:rsidR="001349CA" w:rsidRPr="000845A3" w:rsidRDefault="001349CA" w:rsidP="00134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6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 В.А.</w:t>
            </w:r>
          </w:p>
        </w:tc>
      </w:tr>
      <w:tr w:rsidR="001349CA" w:rsidRPr="000845A3" w:rsidTr="001349CA">
        <w:trPr>
          <w:jc w:val="center"/>
        </w:trPr>
        <w:tc>
          <w:tcPr>
            <w:tcW w:w="1985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Е.</w:t>
            </w:r>
          </w:p>
        </w:tc>
        <w:tc>
          <w:tcPr>
            <w:tcW w:w="1984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6" w:type="dxa"/>
          </w:tcPr>
          <w:p w:rsidR="001349CA" w:rsidRPr="000845A3" w:rsidRDefault="001349CA" w:rsidP="00134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5A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 В.А.</w:t>
            </w:r>
          </w:p>
        </w:tc>
      </w:tr>
    </w:tbl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spellStart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высокобальных</w:t>
      </w:r>
      <w:proofErr w:type="spellEnd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 в сравнении с 2020 годом сократилось.</w:t>
      </w:r>
    </w:p>
    <w:p w:rsidR="001349CA" w:rsidRPr="00B438F5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ЕГЭ в школе  низкий средний балл по профильным предметам и большое количество неудовлетворительных результатов</w:t>
      </w:r>
      <w:proofErr w:type="gramStart"/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438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438F5">
        <w:rPr>
          <w:rFonts w:ascii="Times New Roman" w:hAnsi="Times New Roman" w:cs="Times New Roman"/>
          <w:sz w:val="24"/>
          <w:szCs w:val="24"/>
          <w:lang w:val="ru-RU"/>
        </w:rPr>
        <w:t>равнениепогодампредставлено в таблице:</w:t>
      </w:r>
    </w:p>
    <w:tbl>
      <w:tblPr>
        <w:tblStyle w:val="a5"/>
        <w:tblW w:w="0" w:type="auto"/>
        <w:tblLook w:val="04A0"/>
      </w:tblPr>
      <w:tblGrid>
        <w:gridCol w:w="1847"/>
        <w:gridCol w:w="1847"/>
        <w:gridCol w:w="1847"/>
        <w:gridCol w:w="1847"/>
        <w:gridCol w:w="1855"/>
      </w:tblGrid>
      <w:tr w:rsidR="001349CA" w:rsidTr="001349CA">
        <w:tc>
          <w:tcPr>
            <w:tcW w:w="1914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349CA" w:rsidTr="001349CA">
        <w:tc>
          <w:tcPr>
            <w:tcW w:w="1914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349CA" w:rsidRPr="004D3661" w:rsidRDefault="001349CA" w:rsidP="0013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1349CA" w:rsidRDefault="001349CA" w:rsidP="001349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9CA" w:rsidRPr="00D322D8" w:rsidRDefault="00D322D8" w:rsidP="00D322D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17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349CA" w:rsidRPr="00D322D8">
        <w:rPr>
          <w:rFonts w:ascii="Times New Roman" w:hAnsi="Times New Roman" w:cs="Times New Roman"/>
          <w:b/>
          <w:sz w:val="24"/>
          <w:szCs w:val="24"/>
          <w:lang w:val="ru-RU"/>
        </w:rPr>
        <w:t>Анализ результатов ЕГЭ в профил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ьных классах показал следующее:</w:t>
      </w:r>
    </w:p>
    <w:tbl>
      <w:tblPr>
        <w:tblW w:w="97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7"/>
        <w:gridCol w:w="1815"/>
        <w:gridCol w:w="1080"/>
        <w:gridCol w:w="2127"/>
        <w:gridCol w:w="1854"/>
      </w:tblGrid>
      <w:tr w:rsidR="001349CA" w:rsidRPr="009A41E4" w:rsidTr="001349CA">
        <w:tc>
          <w:tcPr>
            <w:tcW w:w="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CA" w:rsidRPr="009A41E4" w:rsidRDefault="001349CA" w:rsidP="001349CA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Профильобучения</w:t>
            </w:r>
            <w:proofErr w:type="spellEnd"/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CA" w:rsidRDefault="001349CA" w:rsidP="001349CA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Углубленныйуровеньизученияпредметов</w:t>
            </w:r>
            <w:proofErr w:type="spellEnd"/>
          </w:p>
          <w:p w:rsidR="001349CA" w:rsidRPr="009A41E4" w:rsidRDefault="001349CA" w:rsidP="001349CA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CA" w:rsidRPr="009A41E4" w:rsidRDefault="001349CA" w:rsidP="001349CA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4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Количествоучастников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ЕГЭ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CA" w:rsidRDefault="001349CA" w:rsidP="001349CA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ЕГЭ</w:t>
            </w:r>
          </w:p>
          <w:p w:rsidR="001349CA" w:rsidRPr="009A41E4" w:rsidRDefault="001349CA" w:rsidP="001349CA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Среднийбалл</w:t>
            </w:r>
            <w:proofErr w:type="spellEnd"/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9CA" w:rsidRPr="009A41E4" w:rsidRDefault="001349CA" w:rsidP="001349CA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4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неудовлетворительныхркезультатов</w:t>
            </w:r>
            <w:proofErr w:type="spellEnd"/>
          </w:p>
        </w:tc>
      </w:tr>
      <w:tr w:rsidR="001349CA" w:rsidRPr="009A41E4" w:rsidTr="001349CA"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CA" w:rsidRPr="009A41E4" w:rsidRDefault="001349CA" w:rsidP="001349CA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Физико-математический</w:t>
            </w:r>
            <w:proofErr w:type="spellEnd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CA" w:rsidRPr="009A41E4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4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  <w:proofErr w:type="spellEnd"/>
          </w:p>
          <w:p w:rsidR="001349CA" w:rsidRPr="009A41E4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4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  <w:proofErr w:type="spellEnd"/>
          </w:p>
          <w:p w:rsidR="001349CA" w:rsidRPr="009A41E4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4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CA" w:rsidRPr="009A41E4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1349CA" w:rsidRPr="009A41E4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  <w:p w:rsidR="001349CA" w:rsidRPr="009A41E4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CA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36,8</w:t>
            </w:r>
          </w:p>
          <w:p w:rsidR="001349CA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  <w:p w:rsidR="001349CA" w:rsidRPr="009A41E4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9CA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1349CA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1349CA" w:rsidRPr="009A41E4" w:rsidRDefault="001349CA" w:rsidP="001349C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Наблюдается очень низкий результат среднего балла по профильным предметам. По всем профильным предметам есть обучающиеся не преодолевшие минимальный порог по предмету. </w:t>
      </w:r>
    </w:p>
    <w:p w:rsidR="001349CA" w:rsidRPr="001349CA" w:rsidRDefault="001349CA" w:rsidP="00D322D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1(7,7%)  ученица в 2020 – 2021 учебном году на ГИА выбрала форму сдачи экзамена ГВЭ, так как не планировала поступление в высшее учебное заведение. </w:t>
      </w: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1349CA" w:rsidRPr="000C3704" w:rsidTr="001349CA">
        <w:trPr>
          <w:jc w:val="center"/>
        </w:trPr>
        <w:tc>
          <w:tcPr>
            <w:tcW w:w="2392" w:type="dxa"/>
          </w:tcPr>
          <w:p w:rsidR="001349CA" w:rsidRPr="000C3704" w:rsidRDefault="001349CA" w:rsidP="0013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4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393" w:type="dxa"/>
          </w:tcPr>
          <w:p w:rsidR="001349CA" w:rsidRPr="000C3704" w:rsidRDefault="001349CA" w:rsidP="0013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1349CA" w:rsidRPr="000C3704" w:rsidRDefault="001349CA" w:rsidP="0013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349CA" w:rsidRPr="000C3704" w:rsidTr="001349CA">
        <w:trPr>
          <w:jc w:val="center"/>
        </w:trPr>
        <w:tc>
          <w:tcPr>
            <w:tcW w:w="2392" w:type="dxa"/>
          </w:tcPr>
          <w:p w:rsidR="001349CA" w:rsidRPr="000C3704" w:rsidRDefault="001349CA" w:rsidP="0013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4">
              <w:rPr>
                <w:rFonts w:ascii="Times New Roman" w:hAnsi="Times New Roman" w:cs="Times New Roman"/>
                <w:sz w:val="24"/>
                <w:szCs w:val="24"/>
              </w:rPr>
              <w:t>Жеребятьева А.</w:t>
            </w:r>
          </w:p>
        </w:tc>
        <w:tc>
          <w:tcPr>
            <w:tcW w:w="2393" w:type="dxa"/>
          </w:tcPr>
          <w:p w:rsidR="001349CA" w:rsidRPr="000C3704" w:rsidRDefault="001349CA" w:rsidP="0013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349CA" w:rsidRPr="000C3704" w:rsidRDefault="001349CA" w:rsidP="0013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49CA" w:rsidRPr="001349CA" w:rsidRDefault="001349CA" w:rsidP="001106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C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Русский язык подготовила – Полещук В.А., учитель русского языка и литературы, а </w:t>
      </w:r>
      <w:proofErr w:type="spellStart"/>
      <w:r w:rsidRPr="001349CA">
        <w:rPr>
          <w:rFonts w:ascii="Times New Roman" w:hAnsi="Times New Roman" w:cs="Times New Roman"/>
          <w:sz w:val="24"/>
          <w:szCs w:val="24"/>
          <w:lang w:val="ru-RU"/>
        </w:rPr>
        <w:t>метематику</w:t>
      </w:r>
      <w:proofErr w:type="spellEnd"/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349CA">
        <w:rPr>
          <w:rFonts w:ascii="Times New Roman" w:hAnsi="Times New Roman" w:cs="Times New Roman"/>
          <w:sz w:val="24"/>
          <w:szCs w:val="24"/>
          <w:lang w:val="ru-RU"/>
        </w:rPr>
        <w:t>Климчук</w:t>
      </w:r>
      <w:proofErr w:type="spellEnd"/>
      <w:r w:rsidRPr="001349CA">
        <w:rPr>
          <w:rFonts w:ascii="Times New Roman" w:hAnsi="Times New Roman" w:cs="Times New Roman"/>
          <w:sz w:val="24"/>
          <w:szCs w:val="24"/>
          <w:lang w:val="ru-RU"/>
        </w:rPr>
        <w:t xml:space="preserve"> Е.В., учитель математики.</w:t>
      </w:r>
    </w:p>
    <w:p w:rsidR="001349CA" w:rsidRDefault="001349CA" w:rsidP="001106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49CA" w:rsidRDefault="001349CA" w:rsidP="001106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Положительнаядинамика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49CA" w:rsidRDefault="001349CA" w:rsidP="00D322D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результативности сдачи ЕГЭ по химии.</w:t>
      </w:r>
    </w:p>
    <w:p w:rsidR="001349CA" w:rsidRDefault="001349CA" w:rsidP="00D322D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результативности по русскому языку в 9-х классах.</w:t>
      </w:r>
    </w:p>
    <w:p w:rsidR="001349CA" w:rsidRPr="00D322D8" w:rsidRDefault="001349CA" w:rsidP="001106E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общего количества не преодолевших минимальный порог по предметам.</w:t>
      </w:r>
    </w:p>
    <w:p w:rsidR="001349CA" w:rsidRDefault="001349CA" w:rsidP="001106ED">
      <w:pPr>
        <w:spacing w:before="0" w:beforeAutospacing="0" w:after="0" w:afterAutospacing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Отрицательнаядинамика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349CA" w:rsidRDefault="001349CA" w:rsidP="001106E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тестового балла ЕГЭ по русскому языку, математике (профильной), физике, информатике, обществознанию.</w:t>
      </w:r>
    </w:p>
    <w:p w:rsidR="001349CA" w:rsidRPr="009F088F" w:rsidRDefault="001349CA" w:rsidP="001106E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Сокращение количества </w:t>
      </w:r>
      <w:proofErr w:type="spellStart"/>
      <w:r>
        <w:rPr>
          <w:rFonts w:ascii="Times New Roman" w:hAnsi="Times New Roman"/>
          <w:sz w:val="24"/>
          <w:szCs w:val="24"/>
        </w:rPr>
        <w:t>высокобальников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49CA" w:rsidRPr="001349CA" w:rsidRDefault="001349CA" w:rsidP="001106ED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349CA">
        <w:rPr>
          <w:rFonts w:ascii="Times New Roman" w:eastAsia="Times New Roman" w:hAnsi="Times New Roman"/>
          <w:sz w:val="24"/>
          <w:szCs w:val="24"/>
          <w:lang w:val="ru-RU"/>
        </w:rPr>
        <w:t>В 2021 – 2022 учебном году нужно обратить особое внимание на подготовку обучающихся к ГИА и качество подготовки обучающихся по профильным предметам.</w:t>
      </w:r>
    </w:p>
    <w:p w:rsidR="00F46180" w:rsidRPr="00B81528" w:rsidRDefault="00B81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11489D" w:rsidRPr="0011489D" w:rsidRDefault="0011489D" w:rsidP="001106ED">
      <w:pPr>
        <w:widowControl w:val="0"/>
        <w:spacing w:line="239" w:lineRule="auto"/>
        <w:ind w:right="-66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начале 2020 – 2021 учебного года был сформирован список обучающихся, которые имеют повышенную учебную мотивацию. Обучающиеся являются участниками интеллектуальных конкурсов, предметных олимпиад </w:t>
      </w:r>
      <w:proofErr w:type="spellStart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олимпиад</w:t>
      </w:r>
      <w:proofErr w:type="spell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НПК.</w:t>
      </w:r>
    </w:p>
    <w:p w:rsidR="0011489D" w:rsidRPr="0011489D" w:rsidRDefault="007E79A2" w:rsidP="0011489D">
      <w:pPr>
        <w:widowControl w:val="0"/>
        <w:spacing w:line="239" w:lineRule="auto"/>
        <w:ind w:right="-6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18</w:t>
      </w: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1489D" w:rsidRPr="001148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Всероссийская олимпиада школьников</w:t>
      </w:r>
    </w:p>
    <w:tbl>
      <w:tblPr>
        <w:tblStyle w:val="a5"/>
        <w:tblW w:w="0" w:type="auto"/>
        <w:tblLook w:val="04A0"/>
      </w:tblPr>
      <w:tblGrid>
        <w:gridCol w:w="1503"/>
        <w:gridCol w:w="862"/>
        <w:gridCol w:w="692"/>
        <w:gridCol w:w="1026"/>
        <w:gridCol w:w="862"/>
        <w:gridCol w:w="692"/>
        <w:gridCol w:w="1026"/>
        <w:gridCol w:w="862"/>
        <w:gridCol w:w="692"/>
        <w:gridCol w:w="1026"/>
      </w:tblGrid>
      <w:tr w:rsidR="0011489D" w:rsidTr="001728E7">
        <w:tc>
          <w:tcPr>
            <w:tcW w:w="924" w:type="dxa"/>
            <w:vMerge w:val="restart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участия, год</w:t>
            </w:r>
          </w:p>
        </w:tc>
        <w:tc>
          <w:tcPr>
            <w:tcW w:w="3071" w:type="dxa"/>
            <w:gridSpan w:val="3"/>
          </w:tcPr>
          <w:p w:rsidR="0011489D" w:rsidRDefault="0011489D" w:rsidP="001728E7">
            <w:pPr>
              <w:widowControl w:val="0"/>
              <w:spacing w:line="239" w:lineRule="auto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2019 учебный год</w:t>
            </w:r>
          </w:p>
        </w:tc>
        <w:tc>
          <w:tcPr>
            <w:tcW w:w="3071" w:type="dxa"/>
            <w:gridSpan w:val="3"/>
          </w:tcPr>
          <w:p w:rsidR="0011489D" w:rsidRDefault="0011489D" w:rsidP="001728E7">
            <w:pPr>
              <w:widowControl w:val="0"/>
              <w:spacing w:line="239" w:lineRule="auto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2020 учебный год</w:t>
            </w:r>
          </w:p>
        </w:tc>
        <w:tc>
          <w:tcPr>
            <w:tcW w:w="3071" w:type="dxa"/>
            <w:gridSpan w:val="3"/>
          </w:tcPr>
          <w:p w:rsidR="0011489D" w:rsidRDefault="0011489D" w:rsidP="001728E7">
            <w:pPr>
              <w:widowControl w:val="0"/>
              <w:spacing w:line="239" w:lineRule="auto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2021 учебный год</w:t>
            </w:r>
          </w:p>
        </w:tc>
      </w:tr>
      <w:tr w:rsidR="0011489D" w:rsidTr="001728E7">
        <w:tc>
          <w:tcPr>
            <w:tcW w:w="924" w:type="dxa"/>
            <w:vMerge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Участник </w:t>
            </w:r>
          </w:p>
        </w:tc>
        <w:tc>
          <w:tcPr>
            <w:tcW w:w="815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Призер </w:t>
            </w:r>
          </w:p>
        </w:tc>
        <w:tc>
          <w:tcPr>
            <w:tcW w:w="1230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Победитель </w:t>
            </w:r>
          </w:p>
        </w:tc>
        <w:tc>
          <w:tcPr>
            <w:tcW w:w="1026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Участник </w:t>
            </w:r>
          </w:p>
        </w:tc>
        <w:tc>
          <w:tcPr>
            <w:tcW w:w="815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Призер </w:t>
            </w:r>
          </w:p>
        </w:tc>
        <w:tc>
          <w:tcPr>
            <w:tcW w:w="1230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Победитель </w:t>
            </w:r>
          </w:p>
        </w:tc>
        <w:tc>
          <w:tcPr>
            <w:tcW w:w="1026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Участник </w:t>
            </w:r>
          </w:p>
        </w:tc>
        <w:tc>
          <w:tcPr>
            <w:tcW w:w="815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Призер </w:t>
            </w:r>
          </w:p>
        </w:tc>
        <w:tc>
          <w:tcPr>
            <w:tcW w:w="1230" w:type="dxa"/>
          </w:tcPr>
          <w:p w:rsidR="0011489D" w:rsidRPr="00A53575" w:rsidRDefault="0011489D" w:rsidP="001728E7">
            <w:pPr>
              <w:widowControl w:val="0"/>
              <w:spacing w:line="239" w:lineRule="auto"/>
              <w:ind w:right="-66"/>
            </w:pPr>
            <w:r w:rsidRPr="00A53575">
              <w:t xml:space="preserve">Победитель </w:t>
            </w:r>
          </w:p>
        </w:tc>
      </w:tr>
      <w:tr w:rsidR="0011489D" w:rsidTr="001728E7">
        <w:tc>
          <w:tcPr>
            <w:tcW w:w="924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026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15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15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5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489D" w:rsidTr="001728E7">
        <w:tc>
          <w:tcPr>
            <w:tcW w:w="924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026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5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489D" w:rsidTr="001728E7">
        <w:tc>
          <w:tcPr>
            <w:tcW w:w="924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89D" w:rsidTr="001728E7">
        <w:tc>
          <w:tcPr>
            <w:tcW w:w="924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Федерация </w:t>
            </w: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1489D" w:rsidRDefault="001106E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1489D" w:rsidRDefault="0011489D" w:rsidP="001728E7">
            <w:pPr>
              <w:widowControl w:val="0"/>
              <w:spacing w:line="239" w:lineRule="auto"/>
              <w:ind w:right="-66"/>
              <w:rPr>
                <w:sz w:val="24"/>
                <w:szCs w:val="24"/>
              </w:rPr>
            </w:pPr>
          </w:p>
        </w:tc>
      </w:tr>
    </w:tbl>
    <w:p w:rsidR="0011489D" w:rsidRPr="0011489D" w:rsidRDefault="0011489D" w:rsidP="001106ED">
      <w:pPr>
        <w:widowControl w:val="0"/>
        <w:spacing w:before="0" w:beforeAutospacing="0" w:after="0" w:afterAutospacing="0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 2020 – 2021 учебном году сократилось количество участников школьного этапа Всероссийской предметной олимпиады школьников на 23 ученика. Сократилось количество призеров и победителей. (что свидетельствует о низком уровне подготовки участников олимпиады и отсутствии системы подготовки). Сократилось количество участников муниципального и регионального этапа олимпиады</w:t>
      </w:r>
      <w:proofErr w:type="gramStart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 – 2021 учебном году по Технологии  Евсеев М., обучающийся 9 класса, стал призером заключительного этапа олимпиады (учитель технологии – Минаков В.С.)</w:t>
      </w:r>
      <w:r w:rsidR="001106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 20 предметов</w:t>
      </w:r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приняли участие в 16.</w:t>
      </w:r>
    </w:p>
    <w:p w:rsidR="0011489D" w:rsidRPr="0011489D" w:rsidRDefault="0011489D" w:rsidP="001106ED">
      <w:pPr>
        <w:widowControl w:val="0"/>
        <w:spacing w:before="0" w:beforeAutospacing="0" w:after="0" w:afterAutospacing="0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Участниками научно-практической конференции «Эрудит-2021» стали: </w:t>
      </w:r>
      <w:proofErr w:type="spellStart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Гейзе</w:t>
      </w:r>
      <w:proofErr w:type="spell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Артур обучающийся 7 класса, </w:t>
      </w:r>
      <w:proofErr w:type="spellStart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Гарчуков</w:t>
      </w:r>
      <w:proofErr w:type="spell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Иван обучающийся 8 класса, </w:t>
      </w:r>
      <w:proofErr w:type="spellStart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Илясова</w:t>
      </w:r>
      <w:proofErr w:type="spell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Дамира</w:t>
      </w:r>
      <w:proofErr w:type="spell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обучающаяся 8 класса, Нечаева Анастасия учащаяся 9 класса, Тихонов Михаил обучающийся 8 класса.</w:t>
      </w:r>
    </w:p>
    <w:p w:rsidR="0011489D" w:rsidRPr="0011489D" w:rsidRDefault="0011489D" w:rsidP="001106ED">
      <w:pPr>
        <w:widowControl w:val="0"/>
        <w:spacing w:before="0" w:beforeAutospacing="0" w:after="0" w:afterAutospacing="0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В 2020 – 2021 учебном году Косенков В., учащийся 8 класса, занял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в Областных соревнованиях профессионального мастерства по методике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(компетенция: «Фрезерные работы на станках с числовым программным управлением», возрастная группа 14+). </w:t>
      </w:r>
    </w:p>
    <w:p w:rsidR="0011489D" w:rsidRPr="0011489D" w:rsidRDefault="0011489D" w:rsidP="006609D1">
      <w:pPr>
        <w:widowControl w:val="0"/>
        <w:spacing w:before="0" w:beforeAutospacing="0" w:after="0" w:afterAutospacing="0"/>
        <w:ind w:right="-68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областной технической олимпиаде среди обучающихся, организованной ГАУ </w:t>
      </w:r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 «Областной центр детского (юношеского) технического творчества и безопасности дорожного движения»  приняли участие:</w:t>
      </w:r>
      <w:proofErr w:type="gram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Белоусов Ярослав 5 класс, Давыдова Анна 5 класс, </w:t>
      </w:r>
      <w:proofErr w:type="spellStart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Гейзе</w:t>
      </w:r>
      <w:proofErr w:type="spellEnd"/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Артур 7 класс, Каширин Владислав 7 класс, Климчук Екатерина 7 класс, Евсеев Максим 9 класс.</w:t>
      </w:r>
    </w:p>
    <w:p w:rsidR="0011489D" w:rsidRDefault="0011489D" w:rsidP="006609D1">
      <w:pPr>
        <w:widowControl w:val="0"/>
        <w:spacing w:before="0" w:beforeAutospacing="0" w:after="0" w:afterAutospacing="0"/>
        <w:ind w:right="-6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Архипова Ярослава, обучающаяся 2 класса, лауреат областной научно-исследовательской конференции обучающихся «Кузбасская школьная академия наук».</w:t>
      </w:r>
    </w:p>
    <w:p w:rsidR="001106ED" w:rsidRPr="0011489D" w:rsidRDefault="001106ED" w:rsidP="001106ED">
      <w:pPr>
        <w:widowControl w:val="0"/>
        <w:spacing w:after="0" w:afterAutospacing="0"/>
        <w:ind w:right="-6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46180" w:rsidRDefault="00BE0160" w:rsidP="001148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B81528"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6609D1" w:rsidRPr="00B81528" w:rsidRDefault="006609D1" w:rsidP="001148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6180" w:rsidRPr="00B81528" w:rsidRDefault="00B81528" w:rsidP="006609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 целью снижения напряженности среди родителей по вопросу дистанционного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11489D" w:rsidRDefault="00B81528" w:rsidP="006609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дистанционным периодом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2020 году.</w:t>
      </w:r>
    </w:p>
    <w:p w:rsidR="00F46180" w:rsidRPr="00B81528" w:rsidRDefault="00B81528" w:rsidP="006609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F46180" w:rsidRPr="00B81528" w:rsidRDefault="00BE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B81528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B81528"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F46180" w:rsidRPr="00B81528" w:rsidRDefault="00B81528" w:rsidP="006609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46180" w:rsidRPr="00B81528" w:rsidRDefault="00B81528" w:rsidP="006609D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46180" w:rsidRPr="00B81528" w:rsidRDefault="006609D1" w:rsidP="006609D1">
      <w:pPr>
        <w:spacing w:before="0" w:beforeAutospacing="0" w:after="0" w:afterAutospacing="0"/>
        <w:ind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1528" w:rsidRPr="00B81528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46180" w:rsidRPr="00B81528" w:rsidRDefault="006609D1" w:rsidP="006609D1">
      <w:pPr>
        <w:spacing w:before="0" w:beforeAutospacing="0" w:after="0" w:afterAutospacing="0"/>
        <w:ind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1528" w:rsidRPr="00B81528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F46180" w:rsidRPr="00B438F5" w:rsidRDefault="006609D1" w:rsidP="006609D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1528" w:rsidRPr="00B438F5">
        <w:rPr>
          <w:rFonts w:hAnsi="Times New Roman" w:cs="Times New Roman"/>
          <w:color w:val="000000"/>
          <w:sz w:val="24"/>
          <w:szCs w:val="24"/>
          <w:lang w:val="ru-RU"/>
        </w:rPr>
        <w:t>повышениеуровняквалификацииперсонала.</w:t>
      </w:r>
    </w:p>
    <w:p w:rsidR="00F46180" w:rsidRPr="00B81528" w:rsidRDefault="00B81528" w:rsidP="006609D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11489D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2 педагога, из них</w:t>
      </w:r>
      <w:r w:rsidR="0011489D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совместителей</w:t>
      </w:r>
      <w:r w:rsidR="0011489D">
        <w:rPr>
          <w:rFonts w:hAnsi="Times New Roman" w:cs="Times New Roman"/>
          <w:color w:val="000000"/>
          <w:sz w:val="24"/>
          <w:szCs w:val="24"/>
          <w:lang w:val="ru-RU"/>
        </w:rPr>
        <w:t>, 2 – внешних совместителя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. Из них один человек имеет среднее специальное образование и обучается в педагогическом университете.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46180" w:rsidRPr="00B81528" w:rsidRDefault="00B81528" w:rsidP="006609D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1. В 202</w:t>
      </w:r>
      <w:r w:rsidR="0011489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42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32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– основной,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– средней школы и 32 процента педагогов дополнительного образования нуждались в совершенствовании компетенций, а более 24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всех учителей считали, что им не хватает компетенций для подготовки к дистанционным занятиям</w:t>
      </w:r>
      <w:r w:rsidR="0011489D">
        <w:rPr>
          <w:rFonts w:hAnsi="Times New Roman" w:cs="Times New Roman"/>
          <w:color w:val="000000"/>
          <w:sz w:val="24"/>
          <w:szCs w:val="24"/>
          <w:lang w:val="ru-RU"/>
        </w:rPr>
        <w:t>, т.к. большая загруженность по часам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. Аналогичное исследование в 2021 году показало значительное улучшение данных: 22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18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основной, 12 процентов – средней школы и 20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педагогов дополнительного образования нуждаются в совершенствовании компетенций, и только 12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учителей считают, что им не хватает компетенций для подготовки к дистанционным занятиям. При этом стоит отметить, что среди </w:t>
      </w:r>
      <w:r w:rsidR="0011489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опрошенных педагогов – вновь поступившие на работу в МБОУ «</w:t>
      </w:r>
      <w:r w:rsidR="0011489D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46180" w:rsidRPr="00B81528" w:rsidRDefault="00B81528" w:rsidP="006609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</w:t>
      </w:r>
      <w:r w:rsidR="0011489D">
        <w:rPr>
          <w:rFonts w:hAnsi="Times New Roman" w:cs="Times New Roman"/>
          <w:color w:val="000000"/>
          <w:sz w:val="24"/>
          <w:szCs w:val="24"/>
          <w:lang w:val="ru-RU"/>
        </w:rPr>
        <w:t>ИКТ-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компетенций, работе с цифровыми инструментами и необходимости работы с новыми кадрами по данному направлению.</w:t>
      </w:r>
    </w:p>
    <w:p w:rsidR="00F46180" w:rsidRPr="00B81528" w:rsidRDefault="00B81528" w:rsidP="006609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педагогов испытывают затруднения в подборе заданий, 17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не видят значимости в применении такого формата заданий, 23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«</w:t>
      </w:r>
      <w:r w:rsidR="00BE0160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F46180" w:rsidRPr="00B81528" w:rsidRDefault="00B81528" w:rsidP="006609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Анализ кадрового потенциала МБОУ «</w:t>
      </w:r>
      <w:r w:rsidR="00BE0160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</w:t>
      </w:r>
      <w:r w:rsidR="00BE016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МБОУ «</w:t>
      </w:r>
      <w:r w:rsidR="00BE0160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6609D1" w:rsidRPr="00B81528" w:rsidRDefault="006609D1" w:rsidP="00660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УЧЕБНО-МЕТОДИЧЕСКОГО И БИБЛИОТЕЧНО-ИНФОРМАЦИОННОГО ОБЕСПЕЧЕНИЯ</w:t>
      </w:r>
    </w:p>
    <w:p w:rsidR="007E79A2" w:rsidRDefault="007E79A2" w:rsidP="007E79A2">
      <w:pPr>
        <w:spacing w:before="0" w:beforeAutospacing="0" w:after="0" w:afterAutospacing="0"/>
        <w:ind w:left="57" w:firstLine="663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7E79A2" w:rsidRPr="007E79A2" w:rsidRDefault="007E79A2" w:rsidP="007E79A2">
      <w:pPr>
        <w:spacing w:before="0" w:beforeAutospacing="0" w:after="0" w:afterAutospacing="0"/>
        <w:ind w:left="5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79A2" w:rsidRPr="007E79A2" w:rsidRDefault="007E79A2" w:rsidP="007E79A2">
      <w:pPr>
        <w:spacing w:before="0" w:beforeAutospacing="0" w:after="0" w:afterAutospacing="0"/>
        <w:ind w:left="57" w:firstLine="66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объем библиотечного фонда – 20238 единиц;</w:t>
      </w:r>
    </w:p>
    <w:p w:rsidR="007E79A2" w:rsidRPr="007E79A2" w:rsidRDefault="007E79A2" w:rsidP="007E79A2">
      <w:pPr>
        <w:spacing w:before="0" w:beforeAutospacing="0" w:after="0" w:afterAutospacing="0"/>
        <w:ind w:left="57" w:firstLine="66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книгообеспеченность</w:t>
      </w:r>
      <w:proofErr w:type="spellEnd"/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 xml:space="preserve"> – 100 процентов;</w:t>
      </w:r>
    </w:p>
    <w:p w:rsidR="007E79A2" w:rsidRPr="007E79A2" w:rsidRDefault="007E79A2" w:rsidP="007E79A2">
      <w:pPr>
        <w:spacing w:before="0" w:beforeAutospacing="0" w:after="0" w:afterAutospacing="0"/>
        <w:ind w:left="57" w:firstLine="66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обращаемость – 7284 единиц в год;</w:t>
      </w:r>
    </w:p>
    <w:p w:rsidR="007E79A2" w:rsidRPr="007E79A2" w:rsidRDefault="007E79A2" w:rsidP="007E79A2">
      <w:pPr>
        <w:spacing w:before="0" w:beforeAutospacing="0" w:after="0" w:afterAutospacing="0"/>
        <w:ind w:left="57" w:firstLine="66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учебного фонда – 7112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79A2" w:rsidRPr="007E79A2" w:rsidRDefault="007E79A2" w:rsidP="007E79A2">
      <w:pPr>
        <w:spacing w:before="0" w:beforeAutospacing="0" w:after="0" w:afterAutospacing="0"/>
        <w:ind w:left="57" w:firstLine="663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7E79A2" w:rsidRPr="007E79A2" w:rsidRDefault="007E79A2" w:rsidP="007E79A2">
      <w:pPr>
        <w:spacing w:before="0" w:beforeAutospacing="0" w:after="0" w:afterAutospacing="0"/>
        <w:ind w:left="57"/>
        <w:rPr>
          <w:rFonts w:ascii="Arial" w:eastAsia="Arial" w:hAnsi="Arial" w:cs="Arial"/>
          <w:color w:val="222222"/>
          <w:sz w:val="21"/>
          <w:szCs w:val="21"/>
          <w:lang w:val="ru-RU"/>
        </w:rPr>
      </w:pPr>
    </w:p>
    <w:p w:rsidR="007E79A2" w:rsidRDefault="007E79A2" w:rsidP="007E79A2">
      <w:pPr>
        <w:spacing w:before="0" w:beforeAutospacing="0" w:after="0" w:afterAutospacing="0"/>
        <w:ind w:left="57"/>
        <w:rPr>
          <w:rFonts w:ascii="Times New Roman" w:hAnsi="Times New Roman"/>
          <w:b/>
          <w:sz w:val="24"/>
          <w:szCs w:val="24"/>
          <w:lang w:val="ru-RU"/>
        </w:rPr>
      </w:pPr>
      <w:r w:rsidRPr="00D322D8">
        <w:rPr>
          <w:rFonts w:ascii="Times New Roman" w:hAnsi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ru-RU"/>
        </w:rPr>
        <w:t>19</w:t>
      </w:r>
      <w:r w:rsidRPr="007E79A2">
        <w:rPr>
          <w:rFonts w:ascii="Arial" w:eastAsia="Arial" w:hAnsi="Arial" w:cs="Arial"/>
          <w:b/>
          <w:color w:val="222222"/>
          <w:sz w:val="21"/>
          <w:szCs w:val="21"/>
          <w:lang w:val="ru-RU"/>
        </w:rPr>
        <w:t xml:space="preserve">. </w:t>
      </w:r>
      <w:r w:rsidRPr="007E79A2">
        <w:rPr>
          <w:rFonts w:ascii="Times New Roman" w:hAnsi="Times New Roman"/>
          <w:b/>
          <w:sz w:val="24"/>
          <w:szCs w:val="24"/>
          <w:lang w:val="ru-RU"/>
        </w:rPr>
        <w:t>Состав фонда и его использование</w:t>
      </w:r>
    </w:p>
    <w:p w:rsidR="007E79A2" w:rsidRDefault="007E79A2" w:rsidP="007E79A2">
      <w:pPr>
        <w:spacing w:before="0" w:beforeAutospacing="0" w:after="0" w:afterAutospacing="0"/>
        <w:ind w:left="57"/>
        <w:rPr>
          <w:rFonts w:ascii="Times New Roman" w:hAnsi="Times New Roman"/>
          <w:b/>
          <w:sz w:val="24"/>
          <w:szCs w:val="24"/>
          <w:lang w:val="ru-RU"/>
        </w:rPr>
      </w:pPr>
    </w:p>
    <w:p w:rsidR="007E79A2" w:rsidRPr="007E79A2" w:rsidRDefault="007E79A2" w:rsidP="007E79A2">
      <w:pPr>
        <w:spacing w:before="0" w:beforeAutospacing="0" w:after="0" w:afterAutospacing="0"/>
        <w:ind w:left="57"/>
        <w:rPr>
          <w:rFonts w:ascii="Arial" w:eastAsia="Arial" w:hAnsi="Arial" w:cs="Arial"/>
          <w:color w:val="222222"/>
          <w:sz w:val="21"/>
          <w:szCs w:val="21"/>
          <w:lang w:val="ru-RU"/>
        </w:rPr>
      </w:pPr>
    </w:p>
    <w:tbl>
      <w:tblPr>
        <w:tblW w:w="950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00"/>
      </w:tblPr>
      <w:tblGrid>
        <w:gridCol w:w="477"/>
        <w:gridCol w:w="3693"/>
        <w:gridCol w:w="2633"/>
        <w:gridCol w:w="2702"/>
      </w:tblGrid>
      <w:tr w:rsidR="007E79A2" w:rsidRPr="00B438F5" w:rsidTr="00152791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79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79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Видлитературы</w:t>
            </w:r>
            <w:proofErr w:type="spellEnd"/>
          </w:p>
        </w:tc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79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Количествоединиц</w:t>
            </w:r>
            <w:proofErr w:type="spellEnd"/>
            <w:r w:rsidRPr="007E79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E79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E79A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7E79A2" w:rsidRPr="007E79A2" w:rsidTr="00152791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79A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79A2">
              <w:rPr>
                <w:rFonts w:ascii="Times New Roman" w:eastAsia="Arial"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7112</w:t>
            </w: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5810</w:t>
            </w:r>
          </w:p>
        </w:tc>
      </w:tr>
      <w:tr w:rsidR="007E79A2" w:rsidRPr="007E79A2" w:rsidTr="00152791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79A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79A2"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2507</w:t>
            </w: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</w:tr>
      <w:tr w:rsidR="007E79A2" w:rsidRPr="007E79A2" w:rsidTr="00152791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79A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79A2">
              <w:rPr>
                <w:rFonts w:ascii="Times New Roman" w:eastAsia="Arial"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12475</w:t>
            </w: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1257</w:t>
            </w:r>
          </w:p>
        </w:tc>
      </w:tr>
      <w:tr w:rsidR="007E79A2" w:rsidRPr="007E79A2" w:rsidTr="00152791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79A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79A2">
              <w:rPr>
                <w:rFonts w:ascii="Times New Roman" w:eastAsia="Arial"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A2" w:rsidRPr="007E79A2" w:rsidRDefault="007E79A2" w:rsidP="00152791">
            <w:pPr>
              <w:spacing w:after="15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9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7E79A2" w:rsidRPr="007E79A2" w:rsidRDefault="007E79A2" w:rsidP="007E79A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 </w:t>
      </w:r>
      <w:r w:rsidR="00B403FB">
        <w:fldChar w:fldCharType="begin"/>
      </w:r>
      <w:r w:rsidR="00B403FB">
        <w:instrText>HYPERLINK</w:instrText>
      </w:r>
      <w:r w:rsidR="00B403FB" w:rsidRPr="00B438F5">
        <w:rPr>
          <w:lang w:val="ru-RU"/>
        </w:rPr>
        <w:instrText xml:space="preserve"> "</w:instrText>
      </w:r>
      <w:r w:rsidR="00B403FB">
        <w:instrText>https</w:instrText>
      </w:r>
      <w:r w:rsidR="00B403FB" w:rsidRPr="00B438F5">
        <w:rPr>
          <w:lang w:val="ru-RU"/>
        </w:rPr>
        <w:instrText>://1</w:instrText>
      </w:r>
      <w:r w:rsidR="00B403FB">
        <w:instrText>zavuch</w:instrText>
      </w:r>
      <w:r w:rsidR="00B403FB" w:rsidRPr="00B438F5">
        <w:rPr>
          <w:lang w:val="ru-RU"/>
        </w:rPr>
        <w:instrText>.</w:instrText>
      </w:r>
      <w:r w:rsidR="00B403FB">
        <w:instrText>ru</w:instrText>
      </w:r>
      <w:r w:rsidR="00B403FB" w:rsidRPr="00B438F5">
        <w:rPr>
          <w:lang w:val="ru-RU"/>
        </w:rPr>
        <w:instrText>/" \</w:instrText>
      </w:r>
      <w:r w:rsidR="00B403FB">
        <w:instrText>l</w:instrText>
      </w:r>
      <w:r w:rsidR="00B403FB" w:rsidRPr="00B438F5">
        <w:rPr>
          <w:lang w:val="ru-RU"/>
        </w:rPr>
        <w:instrText xml:space="preserve"> "/</w:instrText>
      </w:r>
      <w:r w:rsidR="00B403FB">
        <w:instrText>document</w:instrText>
      </w:r>
      <w:r w:rsidR="00B403FB" w:rsidRPr="00B438F5">
        <w:rPr>
          <w:lang w:val="ru-RU"/>
        </w:rPr>
        <w:instrText>/99/565295909/" \</w:instrText>
      </w:r>
      <w:r w:rsidR="00B403FB">
        <w:instrText>h</w:instrText>
      </w:r>
      <w:r w:rsidR="00B403FB">
        <w:fldChar w:fldCharType="separate"/>
      </w: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</w:t>
      </w:r>
      <w:r w:rsidR="00B403FB">
        <w:fldChar w:fldCharType="end"/>
      </w: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79A2" w:rsidRPr="007E79A2" w:rsidRDefault="007E79A2" w:rsidP="007E79A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447 дисков, сетевые образовательные ресурсы –  27, мультимедийные средства (презентации, электронные энциклопедии, дидактические материалы) – 55.</w:t>
      </w:r>
    </w:p>
    <w:p w:rsidR="007E79A2" w:rsidRPr="007E79A2" w:rsidRDefault="007E79A2" w:rsidP="007E79A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40 человек в день.</w:t>
      </w:r>
    </w:p>
    <w:p w:rsidR="007E79A2" w:rsidRPr="007E79A2" w:rsidRDefault="007E79A2" w:rsidP="007E79A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7E79A2" w:rsidRPr="007E79A2" w:rsidRDefault="007E79A2" w:rsidP="007E79A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Отсутствует финансирование библиотеки на закупку периодических изданий и обновление фонда художественной литературы.</w:t>
      </w:r>
    </w:p>
    <w:p w:rsidR="006609D1" w:rsidRPr="007E79A2" w:rsidRDefault="007E79A2" w:rsidP="007E79A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9A2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2021 года было закуплено 698 экземпляров учебников за счёт средств субвенции. За счёт муниципального бюджета закуплено 27 электронных пособий, 35 экземпляров справочной литературы и 40 экземпляров учебных пособий. </w:t>
      </w:r>
    </w:p>
    <w:p w:rsidR="00F46180" w:rsidRPr="00B81528" w:rsidRDefault="00BE0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6609D1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B81528" w:rsidRPr="00B81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46180" w:rsidRPr="00B81528" w:rsidRDefault="00B81528" w:rsidP="006762C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BE0160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</w:t>
      </w:r>
      <w:r w:rsidR="00BE0160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</w:t>
      </w:r>
      <w:r w:rsidR="006762CE">
        <w:rPr>
          <w:rFonts w:hAnsi="Times New Roman" w:cs="Times New Roman"/>
          <w:color w:val="000000"/>
          <w:sz w:val="24"/>
          <w:szCs w:val="24"/>
          <w:lang w:val="ru-RU"/>
        </w:rPr>
        <w:t xml:space="preserve"> (30 – 35% техники требует обновления)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, в том числе:</w:t>
      </w:r>
    </w:p>
    <w:p w:rsidR="00F46180" w:rsidRDefault="00B81528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лабораторияпофизике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6180" w:rsidRDefault="00B81528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F46180" w:rsidRDefault="00B81528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F46180" w:rsidRDefault="00B81528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 компьютерных класса;</w:t>
      </w:r>
    </w:p>
    <w:p w:rsidR="00F46180" w:rsidRDefault="00B81528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столярная</w:t>
      </w:r>
      <w:proofErr w:type="spellEnd"/>
      <w:r w:rsidR="00BE0160">
        <w:rPr>
          <w:rFonts w:hAnsi="Times New Roman" w:cs="Times New Roman"/>
          <w:color w:val="000000"/>
          <w:sz w:val="24"/>
          <w:szCs w:val="24"/>
          <w:lang w:val="ru-RU"/>
        </w:rPr>
        <w:t xml:space="preserve">и слесарная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6180" w:rsidRDefault="00B81528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кабинеттехнологиидлядевочек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28E7" w:rsidRPr="001728E7" w:rsidRDefault="001728E7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два кабинета Точки роста;</w:t>
      </w:r>
    </w:p>
    <w:p w:rsidR="001728E7" w:rsidRDefault="001728E7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два кабинета Дополнительного образования;</w:t>
      </w:r>
    </w:p>
    <w:p w:rsidR="00F46180" w:rsidRPr="00B81528" w:rsidRDefault="00B81528" w:rsidP="006762CE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«Максим»и др.).</w:t>
      </w:r>
    </w:p>
    <w:p w:rsidR="00F46180" w:rsidRPr="00B81528" w:rsidRDefault="00B81528" w:rsidP="006762C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</w:r>
      <w:r w:rsidR="00BE016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Имеется Ресурсный класс, кабинет психолога, логопеда и дефектолога. </w:t>
      </w:r>
    </w:p>
    <w:p w:rsidR="00F46180" w:rsidRPr="00B81528" w:rsidRDefault="00B81528" w:rsidP="006762C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оборудован актовый залы. На первом этаже оборудованы </w:t>
      </w:r>
      <w:r w:rsidR="00BE0160" w:rsidRPr="00B81528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BE01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81528">
        <w:rPr>
          <w:rFonts w:hAnsi="Times New Roman" w:cs="Times New Roman"/>
          <w:color w:val="000000"/>
          <w:sz w:val="24"/>
          <w:szCs w:val="24"/>
          <w:lang w:val="ru-RU"/>
        </w:rPr>
        <w:t>столовая и пищеблок.</w:t>
      </w:r>
    </w:p>
    <w:p w:rsidR="006762CE" w:rsidRDefault="00BE0160" w:rsidP="006762C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Стадион, расположен на открытом воздухе. Беговая дорожка на стадионе заа</w:t>
      </w:r>
      <w:r w:rsidR="00B81528" w:rsidRPr="00B81528">
        <w:rPr>
          <w:rFonts w:hAnsi="Times New Roman" w:cs="Times New Roman"/>
          <w:color w:val="000000"/>
          <w:sz w:val="24"/>
          <w:szCs w:val="24"/>
          <w:lang w:val="ru-RU"/>
        </w:rPr>
        <w:t>сфальтирован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а, имеет разметку. </w:t>
      </w:r>
      <w:r w:rsidR="006762CE">
        <w:rPr>
          <w:rFonts w:hAnsi="Times New Roman" w:cs="Times New Roman"/>
          <w:color w:val="000000"/>
          <w:sz w:val="24"/>
          <w:szCs w:val="24"/>
          <w:lang w:val="ru-RU"/>
        </w:rPr>
        <w:t xml:space="preserve">На стадионе имеется футбольное поле, для игры в мини-футбол. В наличии на территории школы хоккейная коробка, которая в летний период времени служит баскетбольной площадкой. Для занятий спортом на территории Школы имеются </w:t>
      </w:r>
      <w:proofErr w:type="spellStart"/>
      <w:r w:rsidR="006762CE">
        <w:rPr>
          <w:rFonts w:hAnsi="Times New Roman" w:cs="Times New Roman"/>
          <w:color w:val="000000"/>
          <w:sz w:val="24"/>
          <w:szCs w:val="24"/>
          <w:lang w:val="ru-RU"/>
        </w:rPr>
        <w:t>воркауты</w:t>
      </w:r>
      <w:proofErr w:type="spellEnd"/>
      <w:r w:rsidR="006762CE">
        <w:rPr>
          <w:rFonts w:hAnsi="Times New Roman" w:cs="Times New Roman"/>
          <w:color w:val="000000"/>
          <w:sz w:val="24"/>
          <w:szCs w:val="24"/>
          <w:lang w:val="ru-RU"/>
        </w:rPr>
        <w:t>, тренажеры, установленные на открытом воздухе, в том числе и предназначены для занятий для детей с ОВЗ.</w:t>
      </w:r>
    </w:p>
    <w:p w:rsidR="006762CE" w:rsidRDefault="006762CE" w:rsidP="006762C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всем требованиям оборудован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Автогородок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на котором проводят занятия «Юные инспектора дорожного движения».</w:t>
      </w:r>
    </w:p>
    <w:p w:rsidR="00F46180" w:rsidRPr="001A52F0" w:rsidRDefault="00B81528" w:rsidP="001A52F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2F0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</w:r>
    </w:p>
    <w:p w:rsidR="00F46180" w:rsidRPr="001A52F0" w:rsidRDefault="00B81528" w:rsidP="001A52F0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2F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оснащение МБОУ «</w:t>
      </w:r>
      <w:r w:rsidR="001A52F0" w:rsidRPr="001A52F0">
        <w:rPr>
          <w:rFonts w:hAnsi="Times New Roman" w:cs="Times New Roman"/>
          <w:color w:val="000000"/>
          <w:sz w:val="24"/>
          <w:szCs w:val="24"/>
          <w:lang w:val="ru-RU"/>
        </w:rPr>
        <w:t>Терентьевская СОШ</w:t>
      </w:r>
      <w:r w:rsidRPr="001A52F0">
        <w:rPr>
          <w:rFonts w:hAnsi="Times New Roman" w:cs="Times New Roman"/>
          <w:color w:val="000000"/>
          <w:sz w:val="24"/>
          <w:szCs w:val="24"/>
          <w:lang w:val="ru-RU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процентов;</w:t>
      </w:r>
    </w:p>
    <w:p w:rsidR="00F46180" w:rsidRPr="001A52F0" w:rsidRDefault="00B81528" w:rsidP="001A52F0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2F0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</w:t>
      </w:r>
      <w:r w:rsidR="001728E7" w:rsidRPr="001A52F0">
        <w:rPr>
          <w:rFonts w:hAnsi="Times New Roman" w:cs="Times New Roman"/>
          <w:color w:val="000000"/>
          <w:sz w:val="24"/>
          <w:szCs w:val="24"/>
          <w:lang w:val="ru-RU"/>
        </w:rPr>
        <w:t xml:space="preserve"> 91процент</w:t>
      </w:r>
      <w:r w:rsidRPr="001A52F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оснащены ноутбуками и стационарными компьютерами, 100 процентов кабинетов имеют доступ к интернету для выполнения необходимых задач в рамках образовательной деятельности.</w:t>
      </w:r>
    </w:p>
    <w:p w:rsidR="00A06287" w:rsidRPr="00A06287" w:rsidRDefault="00A06287" w:rsidP="00A06287">
      <w:pPr>
        <w:pStyle w:val="a6"/>
        <w:spacing w:before="0" w:beforeAutospacing="0" w:after="0" w:afterAutospacing="0"/>
        <w:ind w:firstLine="420"/>
        <w:jc w:val="both"/>
        <w:rPr>
          <w:rFonts w:asciiTheme="minorHAnsi" w:eastAsiaTheme="minorHAnsi"/>
          <w:color w:val="000000"/>
          <w:lang w:eastAsia="en-US"/>
        </w:rPr>
      </w:pPr>
      <w:r w:rsidRPr="00A06287">
        <w:rPr>
          <w:rFonts w:asciiTheme="minorHAnsi" w:eastAsiaTheme="minorHAnsi"/>
          <w:color w:val="000000"/>
          <w:lang w:eastAsia="en-US"/>
        </w:rPr>
        <w:t>Анализ показателей указывает на то, что Школа имеет достаточную инфраструктуру, которая соответствует требованиям </w:t>
      </w:r>
      <w:hyperlink r:id="rId8" w:anchor="/document/99/566085656/" w:history="1">
        <w:r w:rsidRPr="00A06287">
          <w:rPr>
            <w:rFonts w:asciiTheme="minorHAnsi" w:eastAsiaTheme="minorHAnsi"/>
            <w:color w:val="000000"/>
            <w:lang w:eastAsia="en-US"/>
          </w:rPr>
          <w:t>СП 2.4.3648-20</w:t>
        </w:r>
      </w:hyperlink>
      <w:r w:rsidRPr="00A06287">
        <w:rPr>
          <w:rFonts w:asciiTheme="minorHAnsi" w:eastAsiaTheme="minorHAnsi"/>
          <w:color w:val="000000"/>
          <w:lang w:eastAsia="en-US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:rsidR="00A06287" w:rsidRPr="00A06287" w:rsidRDefault="00A06287" w:rsidP="00A06287">
      <w:pPr>
        <w:pStyle w:val="a6"/>
        <w:spacing w:before="0" w:beforeAutospacing="0" w:after="0" w:afterAutospacing="0"/>
        <w:ind w:firstLine="420"/>
        <w:jc w:val="both"/>
        <w:rPr>
          <w:rFonts w:asciiTheme="minorHAnsi" w:eastAsiaTheme="minorHAnsi"/>
          <w:color w:val="000000"/>
          <w:lang w:eastAsia="en-US"/>
        </w:rPr>
      </w:pPr>
      <w:r w:rsidRPr="00A06287">
        <w:rPr>
          <w:rFonts w:asciiTheme="minorHAnsi" w:eastAsiaTheme="minorHAnsi"/>
          <w:color w:val="000000"/>
          <w:lang w:eastAsia="en-US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F46180" w:rsidRPr="00B81528" w:rsidRDefault="00F4618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F46180" w:rsidRPr="00B81528" w:rsidSect="00B403F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D6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15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47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A6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16B84"/>
    <w:multiLevelType w:val="multilevel"/>
    <w:tmpl w:val="0CB60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74F3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E26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32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55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47B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C0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32B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117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00C85"/>
    <w:multiLevelType w:val="hybridMultilevel"/>
    <w:tmpl w:val="A8009702"/>
    <w:lvl w:ilvl="0" w:tplc="416AF2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EC1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D1C58"/>
    <w:multiLevelType w:val="hybridMultilevel"/>
    <w:tmpl w:val="461056E6"/>
    <w:lvl w:ilvl="0" w:tplc="9C4C9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B531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22E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62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F14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A5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44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22F4C"/>
    <w:multiLevelType w:val="hybridMultilevel"/>
    <w:tmpl w:val="16F03DF6"/>
    <w:lvl w:ilvl="0" w:tplc="39222D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611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1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84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91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024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084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B1D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03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71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E5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8F726F"/>
    <w:multiLevelType w:val="hybridMultilevel"/>
    <w:tmpl w:val="29E240EE"/>
    <w:lvl w:ilvl="0" w:tplc="8F9E1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29"/>
  </w:num>
  <w:num w:numId="5">
    <w:abstractNumId w:val="2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26"/>
  </w:num>
  <w:num w:numId="12">
    <w:abstractNumId w:val="19"/>
  </w:num>
  <w:num w:numId="13">
    <w:abstractNumId w:val="1"/>
  </w:num>
  <w:num w:numId="14">
    <w:abstractNumId w:val="18"/>
  </w:num>
  <w:num w:numId="15">
    <w:abstractNumId w:val="11"/>
  </w:num>
  <w:num w:numId="16">
    <w:abstractNumId w:val="22"/>
  </w:num>
  <w:num w:numId="17">
    <w:abstractNumId w:val="13"/>
  </w:num>
  <w:num w:numId="18">
    <w:abstractNumId w:val="28"/>
  </w:num>
  <w:num w:numId="19">
    <w:abstractNumId w:val="17"/>
  </w:num>
  <w:num w:numId="20">
    <w:abstractNumId w:val="12"/>
  </w:num>
  <w:num w:numId="21">
    <w:abstractNumId w:val="3"/>
  </w:num>
  <w:num w:numId="22">
    <w:abstractNumId w:val="33"/>
  </w:num>
  <w:num w:numId="23">
    <w:abstractNumId w:val="31"/>
  </w:num>
  <w:num w:numId="24">
    <w:abstractNumId w:val="24"/>
  </w:num>
  <w:num w:numId="25">
    <w:abstractNumId w:val="30"/>
  </w:num>
  <w:num w:numId="26">
    <w:abstractNumId w:val="8"/>
  </w:num>
  <w:num w:numId="27">
    <w:abstractNumId w:val="9"/>
  </w:num>
  <w:num w:numId="28">
    <w:abstractNumId w:val="20"/>
  </w:num>
  <w:num w:numId="29">
    <w:abstractNumId w:val="10"/>
  </w:num>
  <w:num w:numId="30">
    <w:abstractNumId w:val="21"/>
  </w:num>
  <w:num w:numId="31">
    <w:abstractNumId w:val="34"/>
  </w:num>
  <w:num w:numId="32">
    <w:abstractNumId w:val="16"/>
  </w:num>
  <w:num w:numId="33">
    <w:abstractNumId w:val="14"/>
  </w:num>
  <w:num w:numId="34">
    <w:abstractNumId w:val="2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1106ED"/>
    <w:rsid w:val="0011489D"/>
    <w:rsid w:val="00132994"/>
    <w:rsid w:val="001349CA"/>
    <w:rsid w:val="00142448"/>
    <w:rsid w:val="001728E7"/>
    <w:rsid w:val="001A52F0"/>
    <w:rsid w:val="00230247"/>
    <w:rsid w:val="00261A3A"/>
    <w:rsid w:val="002D33B1"/>
    <w:rsid w:val="002D3591"/>
    <w:rsid w:val="00337962"/>
    <w:rsid w:val="003514A0"/>
    <w:rsid w:val="00395675"/>
    <w:rsid w:val="004F7E17"/>
    <w:rsid w:val="005A05CE"/>
    <w:rsid w:val="005D1E0B"/>
    <w:rsid w:val="00653AF6"/>
    <w:rsid w:val="006609D1"/>
    <w:rsid w:val="006762CE"/>
    <w:rsid w:val="007A6DD5"/>
    <w:rsid w:val="007B17EF"/>
    <w:rsid w:val="007E79A2"/>
    <w:rsid w:val="00A06287"/>
    <w:rsid w:val="00AF54F6"/>
    <w:rsid w:val="00B403FB"/>
    <w:rsid w:val="00B438F5"/>
    <w:rsid w:val="00B73A5A"/>
    <w:rsid w:val="00B81528"/>
    <w:rsid w:val="00BE0160"/>
    <w:rsid w:val="00C46C87"/>
    <w:rsid w:val="00C53E51"/>
    <w:rsid w:val="00C5515E"/>
    <w:rsid w:val="00C9489A"/>
    <w:rsid w:val="00D322D8"/>
    <w:rsid w:val="00E438A1"/>
    <w:rsid w:val="00F01E19"/>
    <w:rsid w:val="00F46180"/>
    <w:rsid w:val="00FC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815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DD5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rsid w:val="001349C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1349CA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349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1349CA"/>
    <w:pPr>
      <w:spacing w:before="0" w:beforeAutospacing="0" w:after="0" w:afterAutospacing="0"/>
    </w:pPr>
    <w:rPr>
      <w:lang w:val="ru-RU"/>
    </w:rPr>
  </w:style>
  <w:style w:type="character" w:customStyle="1" w:styleId="fill">
    <w:name w:val="fill"/>
    <w:basedOn w:val="a0"/>
    <w:rsid w:val="00A0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erentevsk_s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8F1F-9ED4-4EBA-85F6-D1D76E5F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8</cp:revision>
  <dcterms:created xsi:type="dcterms:W3CDTF">2011-11-02T04:15:00Z</dcterms:created>
  <dcterms:modified xsi:type="dcterms:W3CDTF">2022-05-10T14:44:00Z</dcterms:modified>
</cp:coreProperties>
</file>